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731" w:rsidRDefault="00FF7731">
      <w:pPr>
        <w:widowControl w:val="0"/>
        <w:spacing w:line="276" w:lineRule="auto"/>
      </w:pPr>
      <w:bookmarkStart w:id="0" w:name="_GoBack"/>
      <w:bookmarkEnd w:id="0"/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E57832">
              <w:rPr>
                <w:rFonts w:ascii="Tahoma" w:eastAsia="Tahoma" w:hAnsi="Tahoma" w:cs="Tahoma"/>
              </w:rPr>
              <w:t>6</w:t>
            </w:r>
            <w:r w:rsidR="00E57832" w:rsidRPr="00E57832">
              <w:rPr>
                <w:rFonts w:ascii="Tahoma" w:eastAsia="Tahoma" w:hAnsi="Tahoma" w:cs="Tahoma"/>
                <w:vertAlign w:val="superscript"/>
              </w:rPr>
              <w:t>th</w:t>
            </w:r>
            <w:r w:rsidR="00E57832">
              <w:rPr>
                <w:rFonts w:ascii="Tahoma" w:eastAsia="Tahoma" w:hAnsi="Tahoma" w:cs="Tahoma"/>
              </w:rPr>
              <w:t xml:space="preserve"> &amp; </w:t>
            </w:r>
            <w:r w:rsidR="00A22ABA">
              <w:rPr>
                <w:rFonts w:ascii="Tahoma" w:eastAsia="Tahoma" w:hAnsi="Tahoma" w:cs="Tahoma"/>
              </w:rPr>
              <w:t>8</w:t>
            </w:r>
            <w:r w:rsidR="00A22ABA" w:rsidRPr="00A22ABA">
              <w:rPr>
                <w:rFonts w:ascii="Tahoma" w:eastAsia="Tahoma" w:hAnsi="Tahoma" w:cs="Tahoma"/>
                <w:vertAlign w:val="superscript"/>
              </w:rPr>
              <w:t>th</w:t>
            </w:r>
            <w:r w:rsidR="00A22ABA">
              <w:rPr>
                <w:rFonts w:ascii="Tahoma" w:eastAsia="Tahoma" w:hAnsi="Tahoma" w:cs="Tahoma"/>
              </w:rPr>
              <w:t xml:space="preserve"> grade</w:t>
            </w:r>
          </w:p>
          <w:p w:rsidR="00FF7731" w:rsidRDefault="00FF7731"/>
        </w:tc>
        <w:tc>
          <w:tcPr>
            <w:tcW w:w="2158" w:type="dxa"/>
            <w:shd w:val="clear" w:color="auto" w:fill="A6A6A6"/>
          </w:tcPr>
          <w:p w:rsidR="00FF7731" w:rsidRDefault="00A22ABA">
            <w:r>
              <w:rPr>
                <w:rFonts w:ascii="Tahoma" w:eastAsia="Tahoma" w:hAnsi="Tahoma" w:cs="Tahoma"/>
              </w:rPr>
              <w:t>Mon. 8/28</w:t>
            </w:r>
            <w:r w:rsidR="00D6395A">
              <w:rPr>
                <w:rFonts w:ascii="Tahoma" w:eastAsia="Tahoma" w:hAnsi="Tahoma" w:cs="Tahoma"/>
              </w:rPr>
              <w:t>/17</w:t>
            </w:r>
          </w:p>
        </w:tc>
        <w:tc>
          <w:tcPr>
            <w:tcW w:w="2137" w:type="dxa"/>
            <w:shd w:val="clear" w:color="auto" w:fill="A6A6A6"/>
          </w:tcPr>
          <w:p w:rsidR="00FF7731" w:rsidRDefault="00A22ABA">
            <w:r>
              <w:rPr>
                <w:rFonts w:ascii="Tahoma" w:eastAsia="Tahoma" w:hAnsi="Tahoma" w:cs="Tahoma"/>
              </w:rPr>
              <w:t>Tues. 8/29</w:t>
            </w:r>
            <w:r w:rsidR="00D6395A">
              <w:rPr>
                <w:rFonts w:ascii="Tahoma" w:eastAsia="Tahoma" w:hAnsi="Tahoma" w:cs="Tahoma"/>
              </w:rPr>
              <w:t>/17</w:t>
            </w:r>
          </w:p>
        </w:tc>
        <w:tc>
          <w:tcPr>
            <w:tcW w:w="2138" w:type="dxa"/>
            <w:shd w:val="clear" w:color="auto" w:fill="A6A6A6"/>
          </w:tcPr>
          <w:p w:rsidR="00FF7731" w:rsidRDefault="00A22ABA">
            <w:r>
              <w:rPr>
                <w:rFonts w:ascii="Tahoma" w:eastAsia="Tahoma" w:hAnsi="Tahoma" w:cs="Tahoma"/>
              </w:rPr>
              <w:t>Wed. 8/30</w:t>
            </w:r>
            <w:r w:rsidR="00D6395A">
              <w:rPr>
                <w:rFonts w:ascii="Tahoma" w:eastAsia="Tahoma" w:hAnsi="Tahoma" w:cs="Tahoma"/>
              </w:rPr>
              <w:t>/17</w:t>
            </w:r>
          </w:p>
        </w:tc>
        <w:tc>
          <w:tcPr>
            <w:tcW w:w="2137" w:type="dxa"/>
            <w:shd w:val="clear" w:color="auto" w:fill="A6A6A6"/>
          </w:tcPr>
          <w:p w:rsidR="00FF7731" w:rsidRDefault="00A22ABA">
            <w:r>
              <w:rPr>
                <w:rFonts w:ascii="Tahoma" w:eastAsia="Tahoma" w:hAnsi="Tahoma" w:cs="Tahoma"/>
              </w:rPr>
              <w:t>Thur. 8/31</w:t>
            </w:r>
            <w:r w:rsidR="00D6395A">
              <w:rPr>
                <w:rFonts w:ascii="Tahoma" w:eastAsia="Tahoma" w:hAnsi="Tahoma" w:cs="Tahoma"/>
              </w:rPr>
              <w:t>/17</w:t>
            </w:r>
          </w:p>
        </w:tc>
        <w:tc>
          <w:tcPr>
            <w:tcW w:w="2137" w:type="dxa"/>
            <w:shd w:val="clear" w:color="auto" w:fill="A6A6A6"/>
          </w:tcPr>
          <w:p w:rsidR="00FF7731" w:rsidRDefault="00A22ABA">
            <w:r>
              <w:rPr>
                <w:rFonts w:ascii="Tahoma" w:eastAsia="Tahoma" w:hAnsi="Tahoma" w:cs="Tahoma"/>
              </w:rPr>
              <w:t>Fri. 9/1</w:t>
            </w:r>
            <w:r w:rsidR="00D6395A">
              <w:rPr>
                <w:rFonts w:ascii="Tahoma" w:eastAsia="Tahoma" w:hAnsi="Tahoma" w:cs="Tahoma"/>
              </w:rPr>
              <w:t>/17</w:t>
            </w:r>
          </w:p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t>Essential Question</w:t>
            </w:r>
          </w:p>
          <w:p w:rsidR="00E57832" w:rsidRDefault="00E57832" w:rsidP="00E57832"/>
          <w:p w:rsidR="00E57832" w:rsidRDefault="00E57832" w:rsidP="00E57832"/>
          <w:p w:rsidR="00E57832" w:rsidRDefault="00E57832" w:rsidP="00E57832"/>
        </w:tc>
        <w:tc>
          <w:tcPr>
            <w:tcW w:w="2158" w:type="dxa"/>
          </w:tcPr>
          <w:p w:rsidR="00E57832" w:rsidRDefault="00E57832" w:rsidP="00E57832">
            <w:r>
              <w:t>Why is it important to compare the written and visual display of our play?</w:t>
            </w:r>
          </w:p>
        </w:tc>
        <w:tc>
          <w:tcPr>
            <w:tcW w:w="2137" w:type="dxa"/>
          </w:tcPr>
          <w:p w:rsidR="00E57832" w:rsidRDefault="00E57832" w:rsidP="00E57832">
            <w:r>
              <w:t>Why is Reading Plus an important part of our Reading class?</w:t>
            </w:r>
          </w:p>
        </w:tc>
        <w:tc>
          <w:tcPr>
            <w:tcW w:w="2138" w:type="dxa"/>
          </w:tcPr>
          <w:p w:rsidR="00E57832" w:rsidRDefault="00E57832" w:rsidP="00E57832">
            <w:r>
              <w:t>Why is Reading Plus an important part of our Reading class?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2" w:rsidRDefault="00E57832" w:rsidP="00E57832">
            <w:r>
              <w:t>Why is Read Theory an important part of our reading class</w:t>
            </w:r>
          </w:p>
        </w:tc>
        <w:tc>
          <w:tcPr>
            <w:tcW w:w="2137" w:type="dxa"/>
          </w:tcPr>
          <w:p w:rsidR="00E57832" w:rsidRDefault="00E57832" w:rsidP="00E57832">
            <w:r>
              <w:t>Why is Read Theory an important part of our reading class</w:t>
            </w:r>
          </w:p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t>Daily Learning Target</w:t>
            </w:r>
          </w:p>
          <w:p w:rsidR="00E57832" w:rsidRDefault="00E57832" w:rsidP="00E57832"/>
          <w:p w:rsidR="00E57832" w:rsidRDefault="00E57832" w:rsidP="00E57832"/>
          <w:p w:rsidR="00E57832" w:rsidRDefault="00E57832" w:rsidP="00E57832"/>
        </w:tc>
        <w:tc>
          <w:tcPr>
            <w:tcW w:w="2158" w:type="dxa"/>
          </w:tcPr>
          <w:p w:rsidR="00E57832" w:rsidRDefault="00E57832" w:rsidP="00E57832">
            <w:r>
              <w:t>I can make connections to the visual display of our play and the written version.</w:t>
            </w:r>
          </w:p>
        </w:tc>
        <w:tc>
          <w:tcPr>
            <w:tcW w:w="2137" w:type="dxa"/>
          </w:tcPr>
          <w:p w:rsidR="00E57832" w:rsidRDefault="00E57832" w:rsidP="00E57832">
            <w:r>
              <w:t>I will have a fresh start and attitude toward Reading Plus.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2" w:rsidRDefault="00E57832" w:rsidP="00E57832">
            <w:r>
              <w:t>I will continue to do my best on my Reading Plus activities?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2" w:rsidRDefault="00E57832" w:rsidP="00E57832">
            <w:pPr>
              <w:ind w:left="-100"/>
            </w:pPr>
            <w:r>
              <w:t>I will take the assessment on Read Theory and do my best.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2" w:rsidRDefault="00E57832" w:rsidP="00E57832">
            <w:pPr>
              <w:ind w:left="-100"/>
            </w:pPr>
            <w:r>
              <w:t>I will take the assessment on Read Theory and do my best.</w:t>
            </w:r>
          </w:p>
        </w:tc>
      </w:tr>
      <w:tr w:rsidR="00E57832">
        <w:trPr>
          <w:trHeight w:val="720"/>
        </w:trPr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:rsidR="00E57832" w:rsidRDefault="00E57832" w:rsidP="00E57832">
            <w:r>
              <w:t>What did you read this weekend? If you didn’t read, what would you want to read about?</w:t>
            </w:r>
          </w:p>
        </w:tc>
        <w:tc>
          <w:tcPr>
            <w:tcW w:w="2137" w:type="dxa"/>
          </w:tcPr>
          <w:p w:rsidR="00E57832" w:rsidRDefault="00E57832" w:rsidP="00E57832">
            <w:r>
              <w:t xml:space="preserve">What does exposition mean in a plot </w:t>
            </w:r>
            <w:proofErr w:type="gramStart"/>
            <w:r>
              <w:t>diagram?.</w:t>
            </w:r>
            <w:proofErr w:type="gramEnd"/>
          </w:p>
        </w:tc>
        <w:tc>
          <w:tcPr>
            <w:tcW w:w="2138" w:type="dxa"/>
          </w:tcPr>
          <w:p w:rsidR="00E57832" w:rsidRDefault="00E57832" w:rsidP="00E57832">
            <w:r>
              <w:t>What does setting mean in a story?</w:t>
            </w:r>
          </w:p>
        </w:tc>
        <w:tc>
          <w:tcPr>
            <w:tcW w:w="2137" w:type="dxa"/>
          </w:tcPr>
          <w:p w:rsidR="00E57832" w:rsidRDefault="00E57832" w:rsidP="00E57832">
            <w:r>
              <w:t>What types of character conflict to you remember?</w:t>
            </w:r>
          </w:p>
        </w:tc>
        <w:tc>
          <w:tcPr>
            <w:tcW w:w="2137" w:type="dxa"/>
          </w:tcPr>
          <w:p w:rsidR="00E57832" w:rsidRDefault="00E57832" w:rsidP="00E57832">
            <w:proofErr w:type="spellStart"/>
            <w:r>
              <w:t>Self analyze</w:t>
            </w:r>
            <w:proofErr w:type="spellEnd"/>
            <w:r>
              <w:t xml:space="preserve"> your efforts and score on Reading Plus or Read Theory.</w:t>
            </w:r>
          </w:p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proofErr w:type="gramStart"/>
            <w:r>
              <w:rPr>
                <w:rFonts w:ascii="Tahoma" w:eastAsia="Tahoma" w:hAnsi="Tahoma" w:cs="Tahoma"/>
              </w:rPr>
              <w:t>KCAS  Standard</w:t>
            </w:r>
            <w:proofErr w:type="gramEnd"/>
            <w:r>
              <w:rPr>
                <w:rFonts w:ascii="Tahoma" w:eastAsia="Tahoma" w:hAnsi="Tahoma" w:cs="Tahoma"/>
              </w:rPr>
              <w:t xml:space="preserve"> or</w:t>
            </w:r>
          </w:p>
          <w:p w:rsidR="00E57832" w:rsidRDefault="00E57832" w:rsidP="00E57832">
            <w:r>
              <w:rPr>
                <w:rFonts w:ascii="Tahoma" w:eastAsia="Tahoma" w:hAnsi="Tahoma" w:cs="Tahoma"/>
              </w:rPr>
              <w:t>CC# &amp; DOK Level</w:t>
            </w:r>
          </w:p>
          <w:p w:rsidR="00E57832" w:rsidRDefault="00E57832" w:rsidP="00E57832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:rsidR="00E57832" w:rsidRDefault="00E57832" w:rsidP="00E57832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RL.6.6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Explain how an author develops 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E57832" w:rsidRDefault="00E57832" w:rsidP="00E57832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Explain how an author develops 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8" w:type="dxa"/>
          </w:tcPr>
          <w:p w:rsidR="00E57832" w:rsidRDefault="00E57832" w:rsidP="00E57832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Explain how an author develops 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E57832" w:rsidRDefault="00E57832" w:rsidP="00E57832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Explain how an author develops 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E57832" w:rsidRDefault="00E57832" w:rsidP="00E57832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Explain how an author develops the point of view of the narrator or speaker in a text.  RL.7.3 Analyze how particular elements of a story interact. RL.8.3 Analyze how lines of dialogue in a story propel the action and character.</w:t>
            </w:r>
          </w:p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:rsidR="00E57832" w:rsidRDefault="00E57832" w:rsidP="00E57832"/>
          <w:p w:rsidR="00E57832" w:rsidRDefault="00E57832" w:rsidP="00E57832"/>
          <w:p w:rsidR="00E57832" w:rsidRDefault="00E57832" w:rsidP="00E57832"/>
          <w:p w:rsidR="00E57832" w:rsidRDefault="00E57832" w:rsidP="00E57832"/>
        </w:tc>
        <w:tc>
          <w:tcPr>
            <w:tcW w:w="2158" w:type="dxa"/>
          </w:tcPr>
          <w:p w:rsidR="00E57832" w:rsidRDefault="00E57832" w:rsidP="00E57832">
            <w:r>
              <w:t xml:space="preserve">Students will continue to watch the video version of Montana Jones.  They have started a Google Doc asking them to comment on their favorite character, setting, and scene in the play and give reasons why.  When the video </w:t>
            </w:r>
            <w:r>
              <w:lastRenderedPageBreak/>
              <w:t xml:space="preserve">concludes they will do the same for the video and </w:t>
            </w:r>
            <w:proofErr w:type="gramStart"/>
            <w:r>
              <w:t>compare and contrast</w:t>
            </w:r>
            <w:proofErr w:type="gramEnd"/>
            <w:r>
              <w:t xml:space="preserve"> their answers. Students will then share and compare their answers to others. </w:t>
            </w:r>
          </w:p>
          <w:p w:rsidR="00E57832" w:rsidRDefault="00E57832" w:rsidP="00E57832">
            <w:r>
              <w:t xml:space="preserve">If time allows students will be read part of an article from Readers’ Digest entitled “Home of the Brave” and asked to comment </w:t>
            </w:r>
            <w:proofErr w:type="gramStart"/>
            <w:r>
              <w:t>as a whole group</w:t>
            </w:r>
            <w:proofErr w:type="gramEnd"/>
            <w:r>
              <w:t xml:space="preserve"> activity.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2" w:rsidRDefault="00E57832" w:rsidP="00E57832">
            <w:r>
              <w:lastRenderedPageBreak/>
              <w:t xml:space="preserve">Students will be re-introduced to Reading Plus.  Why is it important to do your best?  Your reading test at the beginning will determine the stories you get to choose from </w:t>
            </w:r>
            <w:proofErr w:type="gramStart"/>
            <w:r>
              <w:t>and also</w:t>
            </w:r>
            <w:proofErr w:type="gramEnd"/>
            <w:r>
              <w:t xml:space="preserve"> the level you begin at.  Students will be given </w:t>
            </w:r>
            <w:r>
              <w:lastRenderedPageBreak/>
              <w:t>passwords and will begin the reading assessment to determine their level.</w:t>
            </w:r>
          </w:p>
        </w:tc>
        <w:tc>
          <w:tcPr>
            <w:tcW w:w="2138" w:type="dxa"/>
          </w:tcPr>
          <w:p w:rsidR="00E57832" w:rsidRDefault="00E57832" w:rsidP="00E57832">
            <w:r>
              <w:lastRenderedPageBreak/>
              <w:t xml:space="preserve">Students will continue to take their Reading Plus </w:t>
            </w:r>
            <w:proofErr w:type="spellStart"/>
            <w:r>
              <w:t>self assessment</w:t>
            </w:r>
            <w:proofErr w:type="spellEnd"/>
            <w:r>
              <w:t xml:space="preserve">.  If they finish they will continue working on Reading Plus for a minimum of 20 minutes and then have individual reading time with </w:t>
            </w:r>
            <w:r>
              <w:lastRenderedPageBreak/>
              <w:t>themselves or teacher assisted.</w:t>
            </w:r>
          </w:p>
        </w:tc>
        <w:tc>
          <w:tcPr>
            <w:tcW w:w="2137" w:type="dxa"/>
          </w:tcPr>
          <w:p w:rsidR="00E57832" w:rsidRDefault="00E57832" w:rsidP="00E57832">
            <w:r>
              <w:lastRenderedPageBreak/>
              <w:t xml:space="preserve">Students will be introduced to Read Theory and explained its’ importance to our reading class. Students will log into the program after being given their passwords and start the </w:t>
            </w:r>
            <w:proofErr w:type="spellStart"/>
            <w:r>
              <w:t>self assessment</w:t>
            </w:r>
            <w:proofErr w:type="spellEnd"/>
            <w:r>
              <w:t>.</w:t>
            </w:r>
          </w:p>
        </w:tc>
        <w:tc>
          <w:tcPr>
            <w:tcW w:w="2137" w:type="dxa"/>
          </w:tcPr>
          <w:p w:rsidR="00E57832" w:rsidRDefault="00E57832" w:rsidP="00E57832">
            <w:r>
              <w:t xml:space="preserve">Students will continue to take their </w:t>
            </w:r>
            <w:proofErr w:type="spellStart"/>
            <w:r>
              <w:t>self assessment</w:t>
            </w:r>
            <w:proofErr w:type="spellEnd"/>
            <w:r>
              <w:t xml:space="preserve"> on Read Theory.  If they have completed they will start the actual program and read assigned material based on their individual reading level. The last 15 minutes or </w:t>
            </w:r>
            <w:r>
              <w:lastRenderedPageBreak/>
              <w:t xml:space="preserve">so of the class, an article will be read from the Readers Digest entitled “Home of the Brave” and comments taken </w:t>
            </w:r>
            <w:proofErr w:type="gramStart"/>
            <w:r>
              <w:t>as a whole group</w:t>
            </w:r>
            <w:proofErr w:type="gramEnd"/>
            <w:r>
              <w:t>.</w:t>
            </w:r>
          </w:p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/>
        </w:tc>
        <w:tc>
          <w:tcPr>
            <w:tcW w:w="215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</w:tr>
      <w:tr w:rsidR="00E57832" w:rsidTr="00750824">
        <w:trPr>
          <w:trHeight w:val="377"/>
        </w:trPr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t>Formative Assessments</w:t>
            </w:r>
          </w:p>
          <w:p w:rsidR="00E57832" w:rsidRDefault="00E57832" w:rsidP="00E57832"/>
        </w:tc>
        <w:tc>
          <w:tcPr>
            <w:tcW w:w="2158" w:type="dxa"/>
          </w:tcPr>
          <w:p w:rsidR="00E57832" w:rsidRDefault="00E57832" w:rsidP="00E57832">
            <w:r>
              <w:t>Answers to questions regarding the play and video comparison will be reviewed.</w:t>
            </w:r>
          </w:p>
        </w:tc>
        <w:tc>
          <w:tcPr>
            <w:tcW w:w="2137" w:type="dxa"/>
          </w:tcPr>
          <w:p w:rsidR="00E57832" w:rsidRDefault="00E57832" w:rsidP="00E57832"/>
        </w:tc>
        <w:tc>
          <w:tcPr>
            <w:tcW w:w="213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rPr>
                <w:rFonts w:ascii="Tahoma" w:eastAsia="Tahoma" w:hAnsi="Tahoma" w:cs="Tahoma"/>
              </w:rPr>
              <w:t>Critical vocabulary</w:t>
            </w:r>
          </w:p>
          <w:p w:rsidR="00E57832" w:rsidRDefault="00E57832" w:rsidP="00E57832"/>
          <w:p w:rsidR="00E57832" w:rsidRDefault="00E57832" w:rsidP="00E57832"/>
        </w:tc>
        <w:tc>
          <w:tcPr>
            <w:tcW w:w="215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</w:tr>
      <w:tr w:rsidR="00E57832">
        <w:tc>
          <w:tcPr>
            <w:tcW w:w="2181" w:type="dxa"/>
            <w:shd w:val="clear" w:color="auto" w:fill="A6A6A6"/>
          </w:tcPr>
          <w:p w:rsidR="00E57832" w:rsidRDefault="00E57832" w:rsidP="00E57832">
            <w:r>
              <w:t>Summative Assessments</w:t>
            </w:r>
          </w:p>
        </w:tc>
        <w:tc>
          <w:tcPr>
            <w:tcW w:w="2158" w:type="dxa"/>
          </w:tcPr>
          <w:p w:rsidR="00E57832" w:rsidRDefault="00E57832" w:rsidP="00E5783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8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  <w:tc>
          <w:tcPr>
            <w:tcW w:w="2137" w:type="dxa"/>
          </w:tcPr>
          <w:p w:rsidR="00E57832" w:rsidRDefault="00E57832" w:rsidP="00E57832"/>
        </w:tc>
      </w:tr>
    </w:tbl>
    <w:p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28" w:rsidRDefault="001F2428">
      <w:r>
        <w:separator/>
      </w:r>
    </w:p>
  </w:endnote>
  <w:endnote w:type="continuationSeparator" w:id="0">
    <w:p w:rsidR="001F2428" w:rsidRDefault="001F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28" w:rsidRDefault="001F2428">
      <w:r>
        <w:separator/>
      </w:r>
    </w:p>
  </w:footnote>
  <w:footnote w:type="continuationSeparator" w:id="0">
    <w:p w:rsidR="001F2428" w:rsidRDefault="001F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:rsidR="00FF7731" w:rsidRDefault="00FF7731">
    <w:pPr>
      <w:tabs>
        <w:tab w:val="center" w:pos="4320"/>
        <w:tab w:val="right" w:pos="8640"/>
      </w:tabs>
    </w:pPr>
  </w:p>
  <w:p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:rsidR="00FF7731" w:rsidRDefault="00FF7731">
    <w:pPr>
      <w:tabs>
        <w:tab w:val="center" w:pos="4320"/>
        <w:tab w:val="right" w:pos="8640"/>
      </w:tabs>
    </w:pPr>
  </w:p>
  <w:p w:rsidR="00FF7731" w:rsidRDefault="00FF7731">
    <w:pPr>
      <w:tabs>
        <w:tab w:val="center" w:pos="4320"/>
        <w:tab w:val="right" w:pos="8640"/>
      </w:tabs>
    </w:pPr>
  </w:p>
  <w:p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1"/>
    <w:rsid w:val="00013E9E"/>
    <w:rsid w:val="0005333B"/>
    <w:rsid w:val="000A5D4A"/>
    <w:rsid w:val="000E11C3"/>
    <w:rsid w:val="000E1EA2"/>
    <w:rsid w:val="001037A9"/>
    <w:rsid w:val="001161C5"/>
    <w:rsid w:val="001376FE"/>
    <w:rsid w:val="00143C0C"/>
    <w:rsid w:val="00192775"/>
    <w:rsid w:val="001F0E23"/>
    <w:rsid w:val="001F2428"/>
    <w:rsid w:val="00252036"/>
    <w:rsid w:val="002E0134"/>
    <w:rsid w:val="002E7F20"/>
    <w:rsid w:val="002F5435"/>
    <w:rsid w:val="00300234"/>
    <w:rsid w:val="003560A2"/>
    <w:rsid w:val="00380A69"/>
    <w:rsid w:val="003920D2"/>
    <w:rsid w:val="003B564B"/>
    <w:rsid w:val="003D1487"/>
    <w:rsid w:val="004053FC"/>
    <w:rsid w:val="00410C0B"/>
    <w:rsid w:val="004279F5"/>
    <w:rsid w:val="004455E7"/>
    <w:rsid w:val="00466F00"/>
    <w:rsid w:val="00471733"/>
    <w:rsid w:val="00475800"/>
    <w:rsid w:val="0048258A"/>
    <w:rsid w:val="004E61DC"/>
    <w:rsid w:val="0050676A"/>
    <w:rsid w:val="005104E6"/>
    <w:rsid w:val="00540DA2"/>
    <w:rsid w:val="00562F03"/>
    <w:rsid w:val="005B718F"/>
    <w:rsid w:val="005E055C"/>
    <w:rsid w:val="005E4E5E"/>
    <w:rsid w:val="005F1190"/>
    <w:rsid w:val="00604DD9"/>
    <w:rsid w:val="00624301"/>
    <w:rsid w:val="006577AC"/>
    <w:rsid w:val="007168DA"/>
    <w:rsid w:val="00750824"/>
    <w:rsid w:val="00786F1A"/>
    <w:rsid w:val="00792C6D"/>
    <w:rsid w:val="007A6F42"/>
    <w:rsid w:val="007E643B"/>
    <w:rsid w:val="007F6E42"/>
    <w:rsid w:val="00836CF5"/>
    <w:rsid w:val="00862226"/>
    <w:rsid w:val="008831BA"/>
    <w:rsid w:val="008A4215"/>
    <w:rsid w:val="008A42C1"/>
    <w:rsid w:val="008F573B"/>
    <w:rsid w:val="00906DB5"/>
    <w:rsid w:val="00931A4E"/>
    <w:rsid w:val="00964AE9"/>
    <w:rsid w:val="00980A88"/>
    <w:rsid w:val="009D1E52"/>
    <w:rsid w:val="00A13A50"/>
    <w:rsid w:val="00A22ABA"/>
    <w:rsid w:val="00A41F21"/>
    <w:rsid w:val="00A51AE1"/>
    <w:rsid w:val="00A66D20"/>
    <w:rsid w:val="00A66FC5"/>
    <w:rsid w:val="00A77AF6"/>
    <w:rsid w:val="00AA7613"/>
    <w:rsid w:val="00AB6103"/>
    <w:rsid w:val="00B460EC"/>
    <w:rsid w:val="00B9151D"/>
    <w:rsid w:val="00BE18EC"/>
    <w:rsid w:val="00BF5735"/>
    <w:rsid w:val="00C63005"/>
    <w:rsid w:val="00CF1B22"/>
    <w:rsid w:val="00D31AEB"/>
    <w:rsid w:val="00D469C4"/>
    <w:rsid w:val="00D62484"/>
    <w:rsid w:val="00D6395A"/>
    <w:rsid w:val="00D73470"/>
    <w:rsid w:val="00D92A7C"/>
    <w:rsid w:val="00DC6DED"/>
    <w:rsid w:val="00DF10AB"/>
    <w:rsid w:val="00E46238"/>
    <w:rsid w:val="00E57832"/>
    <w:rsid w:val="00E57DFB"/>
    <w:rsid w:val="00EB1BA5"/>
    <w:rsid w:val="00EC2B5A"/>
    <w:rsid w:val="00F10F1B"/>
    <w:rsid w:val="00F50975"/>
    <w:rsid w:val="00F676CE"/>
    <w:rsid w:val="00F923C6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2017-08-27T21:50:00Z</dcterms:created>
  <dcterms:modified xsi:type="dcterms:W3CDTF">2017-08-27T21:50:00Z</dcterms:modified>
</cp:coreProperties>
</file>