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531F679" w14:textId="77777777" w:rsidR="00FF7731" w:rsidRDefault="00FF7731">
      <w:pPr>
        <w:widowControl w:val="0"/>
        <w:spacing w:line="276" w:lineRule="auto"/>
      </w:pPr>
    </w:p>
    <w:tbl>
      <w:tblPr>
        <w:tblStyle w:val="a0"/>
        <w:tblW w:w="128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14:paraId="62E601BF" w14:textId="77777777">
        <w:tc>
          <w:tcPr>
            <w:tcW w:w="2181" w:type="dxa"/>
            <w:tcBorders>
              <w:bottom w:val="single" w:sz="4" w:space="0" w:color="000000"/>
            </w:tcBorders>
            <w:shd w:val="clear" w:color="auto" w:fill="A6A6A6"/>
          </w:tcPr>
          <w:p w14:paraId="18C96FC1" w14:textId="77777777" w:rsidR="00FF7731" w:rsidRDefault="005104E6">
            <w:r>
              <w:rPr>
                <w:rFonts w:ascii="Tahoma" w:eastAsia="Tahoma" w:hAnsi="Tahoma" w:cs="Tahoma"/>
              </w:rPr>
              <w:t xml:space="preserve">John Green Reading </w:t>
            </w:r>
            <w:r w:rsidR="004321CD">
              <w:rPr>
                <w:rFonts w:ascii="Tahoma" w:eastAsia="Tahoma" w:hAnsi="Tahoma" w:cs="Tahoma"/>
              </w:rPr>
              <w:t>8</w:t>
            </w:r>
            <w:r w:rsidR="004321CD" w:rsidRPr="004321CD">
              <w:rPr>
                <w:rFonts w:ascii="Tahoma" w:eastAsia="Tahoma" w:hAnsi="Tahoma" w:cs="Tahoma"/>
                <w:vertAlign w:val="superscript"/>
              </w:rPr>
              <w:t>th</w:t>
            </w:r>
            <w:r w:rsidR="004321CD">
              <w:rPr>
                <w:rFonts w:ascii="Tahoma" w:eastAsia="Tahoma" w:hAnsi="Tahoma" w:cs="Tahoma"/>
              </w:rPr>
              <w:t xml:space="preserve"> grade</w:t>
            </w:r>
          </w:p>
          <w:p w14:paraId="02D0F2E5" w14:textId="77777777" w:rsidR="00FF7731" w:rsidRDefault="00FF7731"/>
        </w:tc>
        <w:tc>
          <w:tcPr>
            <w:tcW w:w="2158" w:type="dxa"/>
            <w:shd w:val="clear" w:color="auto" w:fill="A6A6A6"/>
          </w:tcPr>
          <w:p w14:paraId="2502DC03" w14:textId="3D9D2717" w:rsidR="00FF7731" w:rsidRDefault="007359FE">
            <w:r>
              <w:rPr>
                <w:rFonts w:ascii="Tahoma" w:eastAsia="Tahoma" w:hAnsi="Tahoma" w:cs="Tahoma"/>
              </w:rPr>
              <w:t xml:space="preserve">Mon. </w:t>
            </w:r>
            <w:r w:rsidR="007A32FD">
              <w:rPr>
                <w:rFonts w:ascii="Tahoma" w:eastAsia="Tahoma" w:hAnsi="Tahoma" w:cs="Tahoma"/>
              </w:rPr>
              <w:t>5/</w:t>
            </w:r>
            <w:r w:rsidR="00FD7738">
              <w:rPr>
                <w:rFonts w:ascii="Tahoma" w:eastAsia="Tahoma" w:hAnsi="Tahoma" w:cs="Tahoma"/>
              </w:rPr>
              <w:t>28</w:t>
            </w:r>
            <w:r w:rsidR="00D6395A">
              <w:rPr>
                <w:rFonts w:ascii="Tahoma" w:eastAsia="Tahoma" w:hAnsi="Tahoma" w:cs="Tahoma"/>
              </w:rPr>
              <w:t>/1</w:t>
            </w:r>
            <w:r w:rsidR="00F94D1E">
              <w:rPr>
                <w:rFonts w:ascii="Tahoma" w:eastAsia="Tahoma" w:hAnsi="Tahoma" w:cs="Tahoma"/>
              </w:rPr>
              <w:t>8</w:t>
            </w:r>
          </w:p>
        </w:tc>
        <w:tc>
          <w:tcPr>
            <w:tcW w:w="2137" w:type="dxa"/>
            <w:shd w:val="clear" w:color="auto" w:fill="A6A6A6"/>
          </w:tcPr>
          <w:p w14:paraId="79BF27FF" w14:textId="4F87876C" w:rsidR="00FF7731" w:rsidRDefault="007359FE">
            <w:r>
              <w:rPr>
                <w:rFonts w:ascii="Tahoma" w:eastAsia="Tahoma" w:hAnsi="Tahoma" w:cs="Tahoma"/>
              </w:rPr>
              <w:t xml:space="preserve">Tues. </w:t>
            </w:r>
            <w:r w:rsidR="007D7CCA">
              <w:rPr>
                <w:rFonts w:ascii="Tahoma" w:eastAsia="Tahoma" w:hAnsi="Tahoma" w:cs="Tahoma"/>
              </w:rPr>
              <w:t>5/</w:t>
            </w:r>
            <w:r w:rsidR="00FD7738">
              <w:rPr>
                <w:rFonts w:ascii="Tahoma" w:eastAsia="Tahoma" w:hAnsi="Tahoma" w:cs="Tahoma"/>
              </w:rPr>
              <w:t>29</w:t>
            </w:r>
            <w:r w:rsidR="00D6395A">
              <w:rPr>
                <w:rFonts w:ascii="Tahoma" w:eastAsia="Tahoma" w:hAnsi="Tahoma" w:cs="Tahoma"/>
              </w:rPr>
              <w:t>/1</w:t>
            </w:r>
            <w:r w:rsidR="00F94D1E">
              <w:rPr>
                <w:rFonts w:ascii="Tahoma" w:eastAsia="Tahoma" w:hAnsi="Tahoma" w:cs="Tahoma"/>
              </w:rPr>
              <w:t>8</w:t>
            </w:r>
          </w:p>
        </w:tc>
        <w:tc>
          <w:tcPr>
            <w:tcW w:w="2138" w:type="dxa"/>
            <w:shd w:val="clear" w:color="auto" w:fill="A6A6A6"/>
          </w:tcPr>
          <w:p w14:paraId="356E485D" w14:textId="45DB0A93" w:rsidR="00FF7731" w:rsidRDefault="007359FE">
            <w:r>
              <w:rPr>
                <w:rFonts w:ascii="Tahoma" w:eastAsia="Tahoma" w:hAnsi="Tahoma" w:cs="Tahoma"/>
              </w:rPr>
              <w:t xml:space="preserve">Wed. </w:t>
            </w:r>
            <w:r w:rsidR="007D7CCA">
              <w:rPr>
                <w:rFonts w:ascii="Tahoma" w:eastAsia="Tahoma" w:hAnsi="Tahoma" w:cs="Tahoma"/>
              </w:rPr>
              <w:t>5/</w:t>
            </w:r>
            <w:r w:rsidR="00FD7738">
              <w:rPr>
                <w:rFonts w:ascii="Tahoma" w:eastAsia="Tahoma" w:hAnsi="Tahoma" w:cs="Tahoma"/>
              </w:rPr>
              <w:t>30</w:t>
            </w:r>
            <w:r w:rsidR="00D6395A">
              <w:rPr>
                <w:rFonts w:ascii="Tahoma" w:eastAsia="Tahoma" w:hAnsi="Tahoma" w:cs="Tahoma"/>
              </w:rPr>
              <w:t>/1</w:t>
            </w:r>
            <w:r w:rsidR="00F94D1E">
              <w:rPr>
                <w:rFonts w:ascii="Tahoma" w:eastAsia="Tahoma" w:hAnsi="Tahoma" w:cs="Tahoma"/>
              </w:rPr>
              <w:t>8</w:t>
            </w:r>
          </w:p>
        </w:tc>
        <w:tc>
          <w:tcPr>
            <w:tcW w:w="2137" w:type="dxa"/>
            <w:shd w:val="clear" w:color="auto" w:fill="A6A6A6"/>
          </w:tcPr>
          <w:p w14:paraId="62DAF2D2" w14:textId="662EE5E1" w:rsidR="00FF7731" w:rsidRDefault="007359FE">
            <w:r>
              <w:rPr>
                <w:rFonts w:ascii="Tahoma" w:eastAsia="Tahoma" w:hAnsi="Tahoma" w:cs="Tahoma"/>
              </w:rPr>
              <w:t xml:space="preserve">Thur. </w:t>
            </w:r>
            <w:r w:rsidR="007D7CCA">
              <w:rPr>
                <w:rFonts w:ascii="Tahoma" w:eastAsia="Tahoma" w:hAnsi="Tahoma" w:cs="Tahoma"/>
              </w:rPr>
              <w:t>5/</w:t>
            </w:r>
            <w:r w:rsidR="00FD7738">
              <w:rPr>
                <w:rFonts w:ascii="Tahoma" w:eastAsia="Tahoma" w:hAnsi="Tahoma" w:cs="Tahoma"/>
              </w:rPr>
              <w:t>31</w:t>
            </w:r>
            <w:r w:rsidR="00D6395A">
              <w:rPr>
                <w:rFonts w:ascii="Tahoma" w:eastAsia="Tahoma" w:hAnsi="Tahoma" w:cs="Tahoma"/>
              </w:rPr>
              <w:t>/1</w:t>
            </w:r>
            <w:r w:rsidR="00F94D1E">
              <w:rPr>
                <w:rFonts w:ascii="Tahoma" w:eastAsia="Tahoma" w:hAnsi="Tahoma" w:cs="Tahoma"/>
              </w:rPr>
              <w:t>8</w:t>
            </w:r>
          </w:p>
        </w:tc>
        <w:tc>
          <w:tcPr>
            <w:tcW w:w="2137" w:type="dxa"/>
            <w:shd w:val="clear" w:color="auto" w:fill="A6A6A6"/>
          </w:tcPr>
          <w:p w14:paraId="04A256BB" w14:textId="7A1203E4" w:rsidR="00FF7731" w:rsidRDefault="007359FE">
            <w:r>
              <w:rPr>
                <w:rFonts w:ascii="Tahoma" w:eastAsia="Tahoma" w:hAnsi="Tahoma" w:cs="Tahoma"/>
              </w:rPr>
              <w:t xml:space="preserve">Fri. </w:t>
            </w:r>
            <w:r w:rsidR="00FD7738">
              <w:rPr>
                <w:rFonts w:ascii="Tahoma" w:eastAsia="Tahoma" w:hAnsi="Tahoma" w:cs="Tahoma"/>
              </w:rPr>
              <w:t>6/1</w:t>
            </w:r>
            <w:r w:rsidR="00D6395A">
              <w:rPr>
                <w:rFonts w:ascii="Tahoma" w:eastAsia="Tahoma" w:hAnsi="Tahoma" w:cs="Tahoma"/>
              </w:rPr>
              <w:t>/1</w:t>
            </w:r>
            <w:r w:rsidR="00F94D1E">
              <w:rPr>
                <w:rFonts w:ascii="Tahoma" w:eastAsia="Tahoma" w:hAnsi="Tahoma" w:cs="Tahoma"/>
              </w:rPr>
              <w:t>8</w:t>
            </w:r>
          </w:p>
        </w:tc>
      </w:tr>
      <w:tr w:rsidR="007A32FD" w14:paraId="4DD46AC0" w14:textId="77777777">
        <w:tc>
          <w:tcPr>
            <w:tcW w:w="2181" w:type="dxa"/>
            <w:shd w:val="clear" w:color="auto" w:fill="A6A6A6"/>
          </w:tcPr>
          <w:p w14:paraId="2CDDF6F9" w14:textId="77777777" w:rsidR="007A32FD" w:rsidRDefault="007A32FD" w:rsidP="007A32FD">
            <w:r>
              <w:rPr>
                <w:rFonts w:ascii="Tahoma" w:eastAsia="Tahoma" w:hAnsi="Tahoma" w:cs="Tahoma"/>
              </w:rPr>
              <w:t>Essential Question</w:t>
            </w:r>
          </w:p>
          <w:p w14:paraId="5A58683A" w14:textId="77777777" w:rsidR="007A32FD" w:rsidRDefault="007A32FD" w:rsidP="007A32FD"/>
          <w:p w14:paraId="0CA354A3" w14:textId="77777777" w:rsidR="007A32FD" w:rsidRDefault="007A32FD" w:rsidP="007A32FD"/>
          <w:p w14:paraId="70F2A357" w14:textId="77777777" w:rsidR="007A32FD" w:rsidRDefault="007A32FD" w:rsidP="007A32FD"/>
        </w:tc>
        <w:tc>
          <w:tcPr>
            <w:tcW w:w="2158" w:type="dxa"/>
          </w:tcPr>
          <w:p w14:paraId="27712E4D" w14:textId="50F164B0" w:rsidR="007A32FD" w:rsidRDefault="007A32FD" w:rsidP="007A32FD"/>
        </w:tc>
        <w:tc>
          <w:tcPr>
            <w:tcW w:w="2137" w:type="dxa"/>
          </w:tcPr>
          <w:p w14:paraId="3C0A16D1" w14:textId="3952598F" w:rsidR="007A32FD" w:rsidRDefault="007A32FD" w:rsidP="007A32FD">
            <w:r>
              <w:rPr>
                <w:color w:val="auto"/>
              </w:rPr>
              <w:t>Why is it important to make connections to what I read?</w:t>
            </w:r>
          </w:p>
        </w:tc>
        <w:tc>
          <w:tcPr>
            <w:tcW w:w="2138" w:type="dxa"/>
          </w:tcPr>
          <w:p w14:paraId="6A1A1768" w14:textId="547A39E2" w:rsidR="007A32FD" w:rsidRDefault="007A32FD" w:rsidP="007A32FD">
            <w:r>
              <w:rPr>
                <w:color w:val="auto"/>
              </w:rPr>
              <w:t>Why is it important to make connections to what I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0D590" w14:textId="60631171" w:rsidR="007A32FD" w:rsidRDefault="007A32FD" w:rsidP="007A32FD">
            <w:r>
              <w:rPr>
                <w:color w:val="auto"/>
              </w:rPr>
              <w:t>Why is it important to make connections to what I read?</w:t>
            </w:r>
          </w:p>
        </w:tc>
        <w:tc>
          <w:tcPr>
            <w:tcW w:w="2137" w:type="dxa"/>
          </w:tcPr>
          <w:p w14:paraId="690DB48D" w14:textId="045B6C94" w:rsidR="007A32FD" w:rsidRDefault="007A32FD" w:rsidP="007A32FD">
            <w:r>
              <w:rPr>
                <w:rFonts w:ascii="Tahoma" w:eastAsia="Tahoma" w:hAnsi="Tahoma" w:cs="Tahoma"/>
                <w:sz w:val="20"/>
                <w:szCs w:val="20"/>
              </w:rPr>
              <w:t>Why is it important to do my best on my monitoring activities?</w:t>
            </w:r>
          </w:p>
        </w:tc>
      </w:tr>
      <w:tr w:rsidR="007A32FD" w14:paraId="23C4B55C" w14:textId="77777777">
        <w:tc>
          <w:tcPr>
            <w:tcW w:w="2181" w:type="dxa"/>
            <w:shd w:val="clear" w:color="auto" w:fill="A6A6A6"/>
          </w:tcPr>
          <w:p w14:paraId="6910264F" w14:textId="77777777" w:rsidR="007A32FD" w:rsidRDefault="007A32FD" w:rsidP="007A32FD">
            <w:r>
              <w:rPr>
                <w:rFonts w:ascii="Tahoma" w:eastAsia="Tahoma" w:hAnsi="Tahoma" w:cs="Tahoma"/>
              </w:rPr>
              <w:t>Daily Learning Target</w:t>
            </w:r>
          </w:p>
          <w:p w14:paraId="2B9A8762" w14:textId="77777777" w:rsidR="007A32FD" w:rsidRDefault="007A32FD" w:rsidP="007A32FD"/>
          <w:p w14:paraId="6248768B" w14:textId="77777777" w:rsidR="007A32FD" w:rsidRDefault="007A32FD" w:rsidP="007A32FD"/>
          <w:p w14:paraId="10F89854" w14:textId="77777777" w:rsidR="007A32FD" w:rsidRDefault="007A32FD" w:rsidP="007A32FD"/>
        </w:tc>
        <w:tc>
          <w:tcPr>
            <w:tcW w:w="2158" w:type="dxa"/>
          </w:tcPr>
          <w:p w14:paraId="6C107C98" w14:textId="57B08AC7" w:rsidR="007A32FD" w:rsidRPr="0025014B" w:rsidRDefault="007A32FD" w:rsidP="007A32FD"/>
        </w:tc>
        <w:tc>
          <w:tcPr>
            <w:tcW w:w="2137" w:type="dxa"/>
          </w:tcPr>
          <w:p w14:paraId="76C268E6" w14:textId="27429B4B" w:rsidR="007A32FD" w:rsidRDefault="007A32FD" w:rsidP="007A32FD">
            <w:r>
              <w:rPr>
                <w:color w:val="auto"/>
              </w:rPr>
              <w:t>I will use my recall strategies and inference skills to answer questions.</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F49BA" w14:textId="700B74E1" w:rsidR="007A32FD" w:rsidRDefault="007A32FD" w:rsidP="007A32FD">
            <w:r>
              <w:rPr>
                <w:color w:val="auto"/>
              </w:rPr>
              <w:t>I will use my recall strategies and inference skills to answer questions.</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FC15F2" w14:textId="53A113B6" w:rsidR="007A32FD" w:rsidRDefault="007A32FD" w:rsidP="007A32FD">
            <w:r>
              <w:rPr>
                <w:color w:val="auto"/>
              </w:rPr>
              <w:t>I will use my recall strategies and inference skills to answer questions.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2D9A8" w14:textId="4261141A" w:rsidR="007A32FD" w:rsidRDefault="007A32FD" w:rsidP="007A32FD">
            <w:pPr>
              <w:ind w:left="-100"/>
            </w:pPr>
            <w:r>
              <w:t xml:space="preserve"> I will do my best on my monitoring activities.</w:t>
            </w:r>
          </w:p>
        </w:tc>
      </w:tr>
      <w:tr w:rsidR="007A32FD" w14:paraId="79F6D538" w14:textId="77777777">
        <w:trPr>
          <w:trHeight w:val="720"/>
        </w:trPr>
        <w:tc>
          <w:tcPr>
            <w:tcW w:w="2181" w:type="dxa"/>
            <w:shd w:val="clear" w:color="auto" w:fill="A6A6A6"/>
          </w:tcPr>
          <w:p w14:paraId="4C6E4E28" w14:textId="77777777" w:rsidR="007A32FD" w:rsidRDefault="007A32FD" w:rsidP="007A32FD">
            <w:r>
              <w:rPr>
                <w:rFonts w:ascii="Tahoma" w:eastAsia="Tahoma" w:hAnsi="Tahoma" w:cs="Tahoma"/>
              </w:rPr>
              <w:t>Bell-ringer</w:t>
            </w:r>
          </w:p>
        </w:tc>
        <w:tc>
          <w:tcPr>
            <w:tcW w:w="2158" w:type="dxa"/>
          </w:tcPr>
          <w:p w14:paraId="3EB9362A" w14:textId="2AC8E224" w:rsidR="007A32FD" w:rsidRDefault="007A32FD" w:rsidP="007A32FD"/>
        </w:tc>
        <w:tc>
          <w:tcPr>
            <w:tcW w:w="2137" w:type="dxa"/>
          </w:tcPr>
          <w:p w14:paraId="625FB6BB" w14:textId="06402F67" w:rsidR="007A32FD" w:rsidRDefault="00DB6C53" w:rsidP="007A32FD">
            <w:r>
              <w:t>“Three Skelton Key” will be read.</w:t>
            </w:r>
          </w:p>
        </w:tc>
        <w:tc>
          <w:tcPr>
            <w:tcW w:w="2138" w:type="dxa"/>
          </w:tcPr>
          <w:p w14:paraId="0CF21D19" w14:textId="21E246FE" w:rsidR="007A32FD" w:rsidRDefault="00DB6C53" w:rsidP="007A32FD">
            <w:r>
              <w:t>“Three Skelton Key” will be read</w:t>
            </w:r>
          </w:p>
        </w:tc>
        <w:tc>
          <w:tcPr>
            <w:tcW w:w="2137" w:type="dxa"/>
          </w:tcPr>
          <w:p w14:paraId="3F52F08B" w14:textId="6CB48234" w:rsidR="007A32FD" w:rsidRDefault="004611EB" w:rsidP="007A32FD">
            <w:r>
              <w:t>Use the word rat as it pertains to “Three Skelton Key”.</w:t>
            </w:r>
          </w:p>
        </w:tc>
        <w:tc>
          <w:tcPr>
            <w:tcW w:w="2137" w:type="dxa"/>
          </w:tcPr>
          <w:p w14:paraId="6BE2E1A1" w14:textId="1EA06BE5" w:rsidR="007A32FD" w:rsidRDefault="004611EB" w:rsidP="007A32FD">
            <w:r>
              <w:t>Final monitoring check.  Write your thoughts.</w:t>
            </w:r>
          </w:p>
        </w:tc>
      </w:tr>
      <w:tr w:rsidR="007A32FD" w14:paraId="1FED1127" w14:textId="77777777">
        <w:tc>
          <w:tcPr>
            <w:tcW w:w="2181" w:type="dxa"/>
            <w:shd w:val="clear" w:color="auto" w:fill="A6A6A6"/>
          </w:tcPr>
          <w:p w14:paraId="0D5ECFBD" w14:textId="77777777" w:rsidR="007A32FD" w:rsidRDefault="007A32FD" w:rsidP="007A32FD">
            <w:r>
              <w:rPr>
                <w:rFonts w:ascii="Tahoma" w:eastAsia="Tahoma" w:hAnsi="Tahoma" w:cs="Tahoma"/>
              </w:rPr>
              <w:t>KCAS Standard or</w:t>
            </w:r>
          </w:p>
          <w:p w14:paraId="09544C06" w14:textId="77777777" w:rsidR="007A32FD" w:rsidRDefault="007A32FD" w:rsidP="007A32FD">
            <w:r>
              <w:rPr>
                <w:rFonts w:ascii="Tahoma" w:eastAsia="Tahoma" w:hAnsi="Tahoma" w:cs="Tahoma"/>
              </w:rPr>
              <w:t>CC# &amp; DOK Level</w:t>
            </w:r>
          </w:p>
          <w:p w14:paraId="01F524CD" w14:textId="77777777" w:rsidR="007A32FD" w:rsidRDefault="007A32FD" w:rsidP="007A32FD">
            <w:r>
              <w:rPr>
                <w:rFonts w:ascii="Tahoma" w:eastAsia="Tahoma" w:hAnsi="Tahoma" w:cs="Tahoma"/>
              </w:rPr>
              <w:t xml:space="preserve">(full text) </w:t>
            </w:r>
          </w:p>
        </w:tc>
        <w:tc>
          <w:tcPr>
            <w:tcW w:w="2158" w:type="dxa"/>
          </w:tcPr>
          <w:p w14:paraId="34917CCD" w14:textId="77983D7E" w:rsidR="007A32FD" w:rsidRDefault="007A32FD" w:rsidP="007A32FD"/>
        </w:tc>
        <w:tc>
          <w:tcPr>
            <w:tcW w:w="2137" w:type="dxa"/>
          </w:tcPr>
          <w:p w14:paraId="4C6DA462" w14:textId="119486CD" w:rsidR="007A32FD" w:rsidRDefault="007A32FD" w:rsidP="007A32FD">
            <w:r>
              <w:rPr>
                <w:rFonts w:ascii="Tahoma" w:eastAsia="Tahoma" w:hAnsi="Tahoma" w:cs="Tahoma"/>
                <w:sz w:val="22"/>
                <w:szCs w:val="22"/>
              </w:rPr>
              <w:t xml:space="preserve">RL. 8.4 Determine the meaning of words and phrases and how they are used in the text. RL.8.1Cite pieces of textual evidence. </w:t>
            </w:r>
          </w:p>
        </w:tc>
        <w:tc>
          <w:tcPr>
            <w:tcW w:w="2138" w:type="dxa"/>
          </w:tcPr>
          <w:p w14:paraId="25482144" w14:textId="58138CBA" w:rsidR="007A32FD" w:rsidRDefault="007A32FD" w:rsidP="007A32FD">
            <w:r>
              <w:rPr>
                <w:rFonts w:ascii="Tahoma" w:eastAsia="Tahoma" w:hAnsi="Tahoma" w:cs="Tahoma"/>
                <w:sz w:val="22"/>
                <w:szCs w:val="22"/>
              </w:rPr>
              <w:t xml:space="preserve">RL. 8.4 Determine the meaning of words and phrases and how they are used in the text. RL.8.1Cite pieces of textual evidence. </w:t>
            </w:r>
          </w:p>
        </w:tc>
        <w:tc>
          <w:tcPr>
            <w:tcW w:w="2137" w:type="dxa"/>
          </w:tcPr>
          <w:p w14:paraId="5B30E320" w14:textId="2F539160" w:rsidR="007A32FD" w:rsidRDefault="007A32FD" w:rsidP="007A32FD">
            <w:r>
              <w:rPr>
                <w:rFonts w:ascii="Tahoma" w:eastAsia="Tahoma" w:hAnsi="Tahoma" w:cs="Tahoma"/>
                <w:sz w:val="22"/>
                <w:szCs w:val="22"/>
              </w:rPr>
              <w:t xml:space="preserve">RL. 8.4 Determine the meaning of words and phrases and how they are used in the text. RL.8.1Cite pieces of textual evidence. </w:t>
            </w:r>
          </w:p>
        </w:tc>
        <w:tc>
          <w:tcPr>
            <w:tcW w:w="2137" w:type="dxa"/>
          </w:tcPr>
          <w:p w14:paraId="7D863004" w14:textId="205ED1E5" w:rsidR="007A32FD" w:rsidRDefault="007A32FD" w:rsidP="007A32FD">
            <w:r>
              <w:rPr>
                <w:rFonts w:ascii="Tahoma" w:eastAsia="Tahoma" w:hAnsi="Tahoma" w:cs="Tahoma"/>
                <w:sz w:val="22"/>
                <w:szCs w:val="22"/>
              </w:rPr>
              <w:t xml:space="preserve">RL. 8.4 Determine the meaning of words and phrases and how they are used in the text. RL.8.1Cite pieces of textual evidence. </w:t>
            </w:r>
          </w:p>
        </w:tc>
      </w:tr>
      <w:tr w:rsidR="007A32FD" w14:paraId="4379FA5D" w14:textId="77777777">
        <w:tc>
          <w:tcPr>
            <w:tcW w:w="2181" w:type="dxa"/>
            <w:shd w:val="clear" w:color="auto" w:fill="A6A6A6"/>
          </w:tcPr>
          <w:p w14:paraId="64B7B6D8" w14:textId="77777777" w:rsidR="007A32FD" w:rsidRDefault="007A32FD" w:rsidP="007A32FD">
            <w:r>
              <w:rPr>
                <w:rFonts w:ascii="Tahoma" w:eastAsia="Tahoma" w:hAnsi="Tahoma" w:cs="Tahoma"/>
              </w:rPr>
              <w:lastRenderedPageBreak/>
              <w:t>Instructional Strategy/Activity</w:t>
            </w:r>
          </w:p>
          <w:p w14:paraId="76EE66B7" w14:textId="77777777" w:rsidR="007A32FD" w:rsidRDefault="007A32FD" w:rsidP="007A32FD"/>
          <w:p w14:paraId="32E76A0D" w14:textId="77777777" w:rsidR="007A32FD" w:rsidRDefault="007A32FD" w:rsidP="007A32FD"/>
          <w:p w14:paraId="72DC3A07" w14:textId="77777777" w:rsidR="007A32FD" w:rsidRDefault="007A32FD" w:rsidP="007A32FD"/>
          <w:p w14:paraId="05AB1F6C" w14:textId="77777777" w:rsidR="007A32FD" w:rsidRDefault="007A32FD" w:rsidP="007A32FD"/>
        </w:tc>
        <w:tc>
          <w:tcPr>
            <w:tcW w:w="2158" w:type="dxa"/>
          </w:tcPr>
          <w:p w14:paraId="10E135E6" w14:textId="267BF061" w:rsidR="007A32FD" w:rsidRDefault="007A32FD" w:rsidP="007A32FD"/>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D6CDB" w14:textId="34A2A9A8" w:rsidR="007A32FD" w:rsidRDefault="005447EC" w:rsidP="007A32FD">
            <w:r>
              <w:t>Students will watch the google slide presentation on child labor two students have been working on separately.  If time allows the other group of students will continue to read the Read 180 unit on the same subject, and t</w:t>
            </w:r>
            <w:r w:rsidR="00AB42EE">
              <w:t>hree</w:t>
            </w:r>
            <w:r>
              <w:t xml:space="preserve"> students will read independently</w:t>
            </w:r>
            <w:r w:rsidR="00AB42EE">
              <w:t>.</w:t>
            </w:r>
            <w:r>
              <w:t xml:space="preserve"> </w:t>
            </w:r>
          </w:p>
        </w:tc>
        <w:tc>
          <w:tcPr>
            <w:tcW w:w="2138" w:type="dxa"/>
          </w:tcPr>
          <w:p w14:paraId="0BA5DF29" w14:textId="1C062C2E" w:rsidR="007A32FD" w:rsidRDefault="00AB42EE" w:rsidP="007A32FD">
            <w:r>
              <w:t xml:space="preserve">Students will finish reading their Read 180 workshop on child labor and do the vocabulary section related to it. They will then take an open book quiz on the workshop. Three students will start to read a short story by </w:t>
            </w:r>
            <w:r w:rsidR="00F700CC">
              <w:t>A.B. Guthrie</w:t>
            </w:r>
            <w:r>
              <w:t xml:space="preserve"> entitled </w:t>
            </w:r>
            <w:r w:rsidR="00F700CC">
              <w:t>“Bargain”.</w:t>
            </w:r>
          </w:p>
        </w:tc>
        <w:tc>
          <w:tcPr>
            <w:tcW w:w="2137" w:type="dxa"/>
          </w:tcPr>
          <w:p w14:paraId="756ED3F3" w14:textId="3CC8D1E3" w:rsidR="007A32FD" w:rsidRDefault="00F700CC" w:rsidP="007A32FD">
            <w:pPr>
              <w:ind w:left="-100"/>
            </w:pPr>
            <w:r>
              <w:t xml:space="preserve">Concluding discussion questions for “Three Skelton Key” will be done as a whole group. </w:t>
            </w:r>
            <w:r w:rsidR="00AB42EE">
              <w:t xml:space="preserve">Students will </w:t>
            </w:r>
            <w:r>
              <w:t xml:space="preserve">then </w:t>
            </w:r>
            <w:r w:rsidR="00AB42EE">
              <w:t xml:space="preserve">have the opportunity to make up missing assignments. </w:t>
            </w:r>
            <w:proofErr w:type="gramStart"/>
            <w:r w:rsidR="004611EB">
              <w:t xml:space="preserve">Three </w:t>
            </w:r>
            <w:r w:rsidR="00AB42EE">
              <w:t xml:space="preserve"> students</w:t>
            </w:r>
            <w:proofErr w:type="gramEnd"/>
            <w:r w:rsidR="00AB42EE">
              <w:t xml:space="preserve"> will </w:t>
            </w:r>
            <w:r w:rsidR="004611EB">
              <w:t>continue working</w:t>
            </w:r>
            <w:r w:rsidR="00AB42EE">
              <w:t xml:space="preserve"> as a group on the short story </w:t>
            </w:r>
            <w:r>
              <w:t>“Bargain”</w:t>
            </w:r>
            <w:r w:rsidR="004611EB">
              <w:t>. Students. Those without make up work will log onto Read Theory and do individual assignments.</w:t>
            </w:r>
          </w:p>
        </w:tc>
        <w:tc>
          <w:tcPr>
            <w:tcW w:w="2137" w:type="dxa"/>
          </w:tcPr>
          <w:p w14:paraId="37C609FD" w14:textId="70A70512" w:rsidR="007A32FD" w:rsidRDefault="007A32FD" w:rsidP="007A32FD">
            <w:pPr>
              <w:ind w:left="-100"/>
            </w:pPr>
            <w:r>
              <w:t>Monitoring activities will be done, taking most of the period.</w:t>
            </w:r>
          </w:p>
        </w:tc>
      </w:tr>
      <w:tr w:rsidR="007A32FD" w14:paraId="5FE473EB" w14:textId="77777777" w:rsidTr="00C02CE9">
        <w:trPr>
          <w:trHeight w:val="1042"/>
        </w:trPr>
        <w:tc>
          <w:tcPr>
            <w:tcW w:w="2181" w:type="dxa"/>
            <w:shd w:val="clear" w:color="auto" w:fill="A6A6A6"/>
          </w:tcPr>
          <w:p w14:paraId="39869841" w14:textId="77777777" w:rsidR="007A32FD" w:rsidRDefault="007A32FD" w:rsidP="007A32FD"/>
        </w:tc>
        <w:tc>
          <w:tcPr>
            <w:tcW w:w="2158" w:type="dxa"/>
          </w:tcPr>
          <w:p w14:paraId="7B8BC09D" w14:textId="77777777" w:rsidR="007A32FD" w:rsidRDefault="007A32FD" w:rsidP="007A32FD"/>
        </w:tc>
        <w:tc>
          <w:tcPr>
            <w:tcW w:w="2137" w:type="dxa"/>
          </w:tcPr>
          <w:p w14:paraId="3B69406B" w14:textId="77777777" w:rsidR="007A32FD" w:rsidRDefault="007A32FD" w:rsidP="007A32FD"/>
        </w:tc>
        <w:tc>
          <w:tcPr>
            <w:tcW w:w="2138" w:type="dxa"/>
          </w:tcPr>
          <w:p w14:paraId="4FD92C9A" w14:textId="77777777" w:rsidR="007A32FD" w:rsidRDefault="007A32FD" w:rsidP="007A32FD"/>
        </w:tc>
        <w:tc>
          <w:tcPr>
            <w:tcW w:w="2137" w:type="dxa"/>
          </w:tcPr>
          <w:p w14:paraId="5990E0B7" w14:textId="77777777" w:rsidR="007A32FD" w:rsidRDefault="007A32FD" w:rsidP="007A32FD"/>
        </w:tc>
        <w:tc>
          <w:tcPr>
            <w:tcW w:w="2137" w:type="dxa"/>
          </w:tcPr>
          <w:p w14:paraId="2609C557" w14:textId="77777777" w:rsidR="007A32FD" w:rsidRDefault="007A32FD" w:rsidP="007A32FD"/>
        </w:tc>
      </w:tr>
      <w:tr w:rsidR="007A32FD" w14:paraId="1E0FE78A" w14:textId="77777777" w:rsidTr="00750824">
        <w:trPr>
          <w:trHeight w:val="377"/>
        </w:trPr>
        <w:tc>
          <w:tcPr>
            <w:tcW w:w="2181" w:type="dxa"/>
            <w:shd w:val="clear" w:color="auto" w:fill="A6A6A6"/>
          </w:tcPr>
          <w:p w14:paraId="5A3FEBFD" w14:textId="77777777" w:rsidR="007A32FD" w:rsidRDefault="007A32FD" w:rsidP="007A32FD">
            <w:r>
              <w:rPr>
                <w:rFonts w:ascii="Tahoma" w:eastAsia="Tahoma" w:hAnsi="Tahoma" w:cs="Tahoma"/>
              </w:rPr>
              <w:t>Formative Assessments</w:t>
            </w:r>
          </w:p>
          <w:p w14:paraId="614D3F25" w14:textId="77777777" w:rsidR="007A32FD" w:rsidRDefault="007A32FD" w:rsidP="007A32FD"/>
        </w:tc>
        <w:tc>
          <w:tcPr>
            <w:tcW w:w="2158" w:type="dxa"/>
          </w:tcPr>
          <w:p w14:paraId="6B7C6068" w14:textId="7BC17866" w:rsidR="007A32FD" w:rsidRDefault="007A32FD" w:rsidP="007A32FD"/>
        </w:tc>
        <w:tc>
          <w:tcPr>
            <w:tcW w:w="2137" w:type="dxa"/>
          </w:tcPr>
          <w:p w14:paraId="1D8B5A30" w14:textId="1E876AD1" w:rsidR="007A32FD" w:rsidRDefault="007A32FD" w:rsidP="007A32FD">
            <w:r>
              <w:t>Teacher observation.</w:t>
            </w:r>
          </w:p>
        </w:tc>
        <w:tc>
          <w:tcPr>
            <w:tcW w:w="2138" w:type="dxa"/>
          </w:tcPr>
          <w:p w14:paraId="060FA634" w14:textId="03A3A94F" w:rsidR="007A32FD" w:rsidRDefault="007A32FD" w:rsidP="007A32FD">
            <w:r>
              <w:t>Teacher observation.</w:t>
            </w:r>
          </w:p>
        </w:tc>
        <w:tc>
          <w:tcPr>
            <w:tcW w:w="2137" w:type="dxa"/>
          </w:tcPr>
          <w:p w14:paraId="2167C64D" w14:textId="47E0B3EF" w:rsidR="007A32FD" w:rsidRDefault="00AC4077" w:rsidP="007A32FD">
            <w:r>
              <w:t>Teacher observation.</w:t>
            </w:r>
            <w:bookmarkStart w:id="0" w:name="_GoBack"/>
            <w:bookmarkEnd w:id="0"/>
          </w:p>
        </w:tc>
        <w:tc>
          <w:tcPr>
            <w:tcW w:w="2137" w:type="dxa"/>
          </w:tcPr>
          <w:p w14:paraId="252F2E4C" w14:textId="527A7D4C" w:rsidR="007A32FD" w:rsidRDefault="007A32FD" w:rsidP="007A32FD">
            <w:r>
              <w:t>Teacher observation.</w:t>
            </w:r>
          </w:p>
        </w:tc>
      </w:tr>
      <w:tr w:rsidR="007A32FD" w14:paraId="36217C3D" w14:textId="77777777">
        <w:tc>
          <w:tcPr>
            <w:tcW w:w="2181" w:type="dxa"/>
            <w:shd w:val="clear" w:color="auto" w:fill="A6A6A6"/>
          </w:tcPr>
          <w:p w14:paraId="63324903" w14:textId="77777777" w:rsidR="007A32FD" w:rsidRDefault="007A32FD" w:rsidP="007A32FD">
            <w:r>
              <w:rPr>
                <w:rFonts w:ascii="Tahoma" w:eastAsia="Tahoma" w:hAnsi="Tahoma" w:cs="Tahoma"/>
              </w:rPr>
              <w:t>Critical vocabulary</w:t>
            </w:r>
          </w:p>
          <w:p w14:paraId="1B27D48E" w14:textId="77777777" w:rsidR="007A32FD" w:rsidRDefault="007A32FD" w:rsidP="007A32FD"/>
          <w:p w14:paraId="6212049B" w14:textId="77777777" w:rsidR="007A32FD" w:rsidRDefault="007A32FD" w:rsidP="007A32FD"/>
        </w:tc>
        <w:tc>
          <w:tcPr>
            <w:tcW w:w="2158" w:type="dxa"/>
          </w:tcPr>
          <w:p w14:paraId="684790E9" w14:textId="1E61FA87" w:rsidR="007A32FD" w:rsidRDefault="007A32FD" w:rsidP="007A32FD"/>
        </w:tc>
        <w:tc>
          <w:tcPr>
            <w:tcW w:w="2137" w:type="dxa"/>
          </w:tcPr>
          <w:p w14:paraId="1C8F3C59" w14:textId="7E6FB439" w:rsidR="007A32FD" w:rsidRDefault="007A32FD" w:rsidP="007A32FD"/>
        </w:tc>
        <w:tc>
          <w:tcPr>
            <w:tcW w:w="2138" w:type="dxa"/>
          </w:tcPr>
          <w:p w14:paraId="3E0AE5EB" w14:textId="09032086" w:rsidR="00FA38A4" w:rsidRDefault="00FA38A4" w:rsidP="007A32FD"/>
        </w:tc>
        <w:tc>
          <w:tcPr>
            <w:tcW w:w="2137" w:type="dxa"/>
          </w:tcPr>
          <w:p w14:paraId="43233C11" w14:textId="746A0AC3" w:rsidR="007A32FD" w:rsidRDefault="007A32FD" w:rsidP="007A32FD"/>
        </w:tc>
        <w:tc>
          <w:tcPr>
            <w:tcW w:w="2137" w:type="dxa"/>
          </w:tcPr>
          <w:p w14:paraId="39C42DE5" w14:textId="4025ACE4" w:rsidR="007A32FD" w:rsidRDefault="007A32FD" w:rsidP="007A32FD">
            <w:r>
              <w:t>Vocab in individual assignment.</w:t>
            </w:r>
          </w:p>
        </w:tc>
      </w:tr>
      <w:tr w:rsidR="007A32FD" w14:paraId="3CE2426D" w14:textId="77777777" w:rsidTr="00FA38A4">
        <w:trPr>
          <w:trHeight w:val="1043"/>
        </w:trPr>
        <w:tc>
          <w:tcPr>
            <w:tcW w:w="2181" w:type="dxa"/>
            <w:shd w:val="clear" w:color="auto" w:fill="A6A6A6"/>
          </w:tcPr>
          <w:p w14:paraId="3DA80607" w14:textId="77777777" w:rsidR="007A32FD" w:rsidRDefault="007A32FD" w:rsidP="007A32FD">
            <w:r>
              <w:t>Summative Assessments</w:t>
            </w:r>
          </w:p>
        </w:tc>
        <w:tc>
          <w:tcPr>
            <w:tcW w:w="2158" w:type="dxa"/>
          </w:tcPr>
          <w:p w14:paraId="6F927AAB" w14:textId="77777777" w:rsidR="007A32FD" w:rsidRDefault="007A32FD" w:rsidP="007A32FD"/>
        </w:tc>
        <w:tc>
          <w:tcPr>
            <w:tcW w:w="2137" w:type="dxa"/>
          </w:tcPr>
          <w:p w14:paraId="6178D2DA" w14:textId="77777777" w:rsidR="007A32FD" w:rsidRDefault="007A32FD" w:rsidP="007A32FD"/>
        </w:tc>
        <w:tc>
          <w:tcPr>
            <w:tcW w:w="2138" w:type="dxa"/>
          </w:tcPr>
          <w:p w14:paraId="733DE237" w14:textId="482B3385" w:rsidR="007A32FD" w:rsidRDefault="007A32FD" w:rsidP="007A32FD"/>
        </w:tc>
        <w:tc>
          <w:tcPr>
            <w:tcW w:w="2137" w:type="dxa"/>
          </w:tcPr>
          <w:p w14:paraId="281C3CD6" w14:textId="0073C570" w:rsidR="007A32FD" w:rsidRDefault="007A32FD" w:rsidP="007A32FD"/>
        </w:tc>
        <w:tc>
          <w:tcPr>
            <w:tcW w:w="2137" w:type="dxa"/>
          </w:tcPr>
          <w:p w14:paraId="5E56A419" w14:textId="77777777" w:rsidR="007A32FD" w:rsidRDefault="007A32FD" w:rsidP="007A32FD"/>
        </w:tc>
      </w:tr>
    </w:tbl>
    <w:p w14:paraId="4F1B264A" w14:textId="77777777" w:rsidR="00FF7731" w:rsidRDefault="00FF7731"/>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6F32C" w14:textId="77777777" w:rsidR="00A60538" w:rsidRDefault="00A60538">
      <w:r>
        <w:separator/>
      </w:r>
    </w:p>
  </w:endnote>
  <w:endnote w:type="continuationSeparator" w:id="0">
    <w:p w14:paraId="072ED543" w14:textId="77777777" w:rsidR="00A60538" w:rsidRDefault="00A6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1D123" w14:textId="77777777" w:rsidR="00A60538" w:rsidRDefault="00A60538">
      <w:r>
        <w:separator/>
      </w:r>
    </w:p>
  </w:footnote>
  <w:footnote w:type="continuationSeparator" w:id="0">
    <w:p w14:paraId="62ABCE52" w14:textId="77777777" w:rsidR="00A60538" w:rsidRDefault="00A60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B1AE1" w14:textId="77777777" w:rsidR="004042B9" w:rsidRDefault="004042B9">
    <w:pPr>
      <w:tabs>
        <w:tab w:val="center" w:pos="4320"/>
        <w:tab w:val="right" w:pos="8640"/>
      </w:tabs>
      <w:spacing w:before="720"/>
    </w:pPr>
    <w:r>
      <w:rPr>
        <w:rFonts w:ascii="Tahoma" w:eastAsia="Tahoma" w:hAnsi="Tahoma" w:cs="Tahoma"/>
        <w:b/>
      </w:rPr>
      <w:t>DAILY LESSON PLANS:  ECE Reading                                                          Teacher: Green</w:t>
    </w:r>
  </w:p>
  <w:p w14:paraId="2C73132A" w14:textId="77777777" w:rsidR="004042B9" w:rsidRDefault="004042B9">
    <w:pPr>
      <w:tabs>
        <w:tab w:val="center" w:pos="4320"/>
        <w:tab w:val="right" w:pos="8640"/>
      </w:tabs>
    </w:pPr>
  </w:p>
  <w:p w14:paraId="55B2FB89" w14:textId="77777777" w:rsidR="004042B9" w:rsidRDefault="004042B9">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14:paraId="4E68A956" w14:textId="77777777" w:rsidR="004042B9" w:rsidRDefault="004042B9">
    <w:pPr>
      <w:tabs>
        <w:tab w:val="center" w:pos="4320"/>
        <w:tab w:val="right" w:pos="8640"/>
      </w:tabs>
    </w:pPr>
  </w:p>
  <w:p w14:paraId="203517AB" w14:textId="77777777" w:rsidR="004042B9" w:rsidRDefault="004042B9">
    <w:pPr>
      <w:tabs>
        <w:tab w:val="center" w:pos="4320"/>
        <w:tab w:val="right" w:pos="8640"/>
      </w:tabs>
    </w:pPr>
  </w:p>
  <w:p w14:paraId="2FD9C347" w14:textId="77777777" w:rsidR="004042B9" w:rsidRDefault="004042B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00156"/>
    <w:rsid w:val="00013E9E"/>
    <w:rsid w:val="00025623"/>
    <w:rsid w:val="00030145"/>
    <w:rsid w:val="0004222C"/>
    <w:rsid w:val="000451DD"/>
    <w:rsid w:val="0004689E"/>
    <w:rsid w:val="000625AA"/>
    <w:rsid w:val="00080EEF"/>
    <w:rsid w:val="000905F3"/>
    <w:rsid w:val="00097C0A"/>
    <w:rsid w:val="000A5D4A"/>
    <w:rsid w:val="000C7941"/>
    <w:rsid w:val="000D1C99"/>
    <w:rsid w:val="000E11C3"/>
    <w:rsid w:val="000E1EA2"/>
    <w:rsid w:val="000E1FE6"/>
    <w:rsid w:val="001037A9"/>
    <w:rsid w:val="0011162A"/>
    <w:rsid w:val="001161C5"/>
    <w:rsid w:val="001376FE"/>
    <w:rsid w:val="00143C0C"/>
    <w:rsid w:val="00147475"/>
    <w:rsid w:val="001545A5"/>
    <w:rsid w:val="00192775"/>
    <w:rsid w:val="001B31F0"/>
    <w:rsid w:val="001D40C8"/>
    <w:rsid w:val="001E0100"/>
    <w:rsid w:val="001E5605"/>
    <w:rsid w:val="001F02B1"/>
    <w:rsid w:val="001F0E23"/>
    <w:rsid w:val="001F3AE1"/>
    <w:rsid w:val="00237D36"/>
    <w:rsid w:val="0025014B"/>
    <w:rsid w:val="00252036"/>
    <w:rsid w:val="002677B0"/>
    <w:rsid w:val="002B6C6C"/>
    <w:rsid w:val="002D30D0"/>
    <w:rsid w:val="002D31C0"/>
    <w:rsid w:val="002D4095"/>
    <w:rsid w:val="002E0134"/>
    <w:rsid w:val="002E0C36"/>
    <w:rsid w:val="002E6CF8"/>
    <w:rsid w:val="002E7F20"/>
    <w:rsid w:val="002F5435"/>
    <w:rsid w:val="002F779F"/>
    <w:rsid w:val="00300234"/>
    <w:rsid w:val="003560A2"/>
    <w:rsid w:val="00380A69"/>
    <w:rsid w:val="003920D2"/>
    <w:rsid w:val="00393D00"/>
    <w:rsid w:val="003B564B"/>
    <w:rsid w:val="003C003A"/>
    <w:rsid w:val="003C238A"/>
    <w:rsid w:val="003C6008"/>
    <w:rsid w:val="003C6E36"/>
    <w:rsid w:val="003D1487"/>
    <w:rsid w:val="003F5326"/>
    <w:rsid w:val="0040377A"/>
    <w:rsid w:val="004042B9"/>
    <w:rsid w:val="004053FC"/>
    <w:rsid w:val="00410C0B"/>
    <w:rsid w:val="004279F5"/>
    <w:rsid w:val="004321CD"/>
    <w:rsid w:val="00440666"/>
    <w:rsid w:val="004455E7"/>
    <w:rsid w:val="004611EB"/>
    <w:rsid w:val="00464B94"/>
    <w:rsid w:val="00466F00"/>
    <w:rsid w:val="00471733"/>
    <w:rsid w:val="00475800"/>
    <w:rsid w:val="004806ED"/>
    <w:rsid w:val="00480D38"/>
    <w:rsid w:val="0048258A"/>
    <w:rsid w:val="004A29D3"/>
    <w:rsid w:val="004B1BCC"/>
    <w:rsid w:val="004D2551"/>
    <w:rsid w:val="004E61DC"/>
    <w:rsid w:val="0050676A"/>
    <w:rsid w:val="005104E6"/>
    <w:rsid w:val="00512B14"/>
    <w:rsid w:val="005139E6"/>
    <w:rsid w:val="00524959"/>
    <w:rsid w:val="00533CFB"/>
    <w:rsid w:val="00535EF5"/>
    <w:rsid w:val="005373A1"/>
    <w:rsid w:val="00540DA2"/>
    <w:rsid w:val="00541224"/>
    <w:rsid w:val="005447EC"/>
    <w:rsid w:val="00562F03"/>
    <w:rsid w:val="00585795"/>
    <w:rsid w:val="005903BB"/>
    <w:rsid w:val="005B5E10"/>
    <w:rsid w:val="005B718F"/>
    <w:rsid w:val="005C70C2"/>
    <w:rsid w:val="005E2347"/>
    <w:rsid w:val="005E4E5E"/>
    <w:rsid w:val="005F1190"/>
    <w:rsid w:val="005F5CFB"/>
    <w:rsid w:val="005F7B81"/>
    <w:rsid w:val="00604DD9"/>
    <w:rsid w:val="00616041"/>
    <w:rsid w:val="00624230"/>
    <w:rsid w:val="00624301"/>
    <w:rsid w:val="006257E0"/>
    <w:rsid w:val="00637203"/>
    <w:rsid w:val="00637405"/>
    <w:rsid w:val="00653961"/>
    <w:rsid w:val="00653B68"/>
    <w:rsid w:val="006577AC"/>
    <w:rsid w:val="00667545"/>
    <w:rsid w:val="0069690C"/>
    <w:rsid w:val="006A111B"/>
    <w:rsid w:val="006C2558"/>
    <w:rsid w:val="006C3AF3"/>
    <w:rsid w:val="00703C3E"/>
    <w:rsid w:val="007168DA"/>
    <w:rsid w:val="007240B8"/>
    <w:rsid w:val="007359FE"/>
    <w:rsid w:val="00750824"/>
    <w:rsid w:val="0078009B"/>
    <w:rsid w:val="00786F1A"/>
    <w:rsid w:val="00792C6D"/>
    <w:rsid w:val="007A32FD"/>
    <w:rsid w:val="007A6EF7"/>
    <w:rsid w:val="007A6F42"/>
    <w:rsid w:val="007D7CCA"/>
    <w:rsid w:val="007E643B"/>
    <w:rsid w:val="007F3AE9"/>
    <w:rsid w:val="007F6E42"/>
    <w:rsid w:val="00822C4D"/>
    <w:rsid w:val="0082614F"/>
    <w:rsid w:val="00836CF5"/>
    <w:rsid w:val="00844FFA"/>
    <w:rsid w:val="008512A7"/>
    <w:rsid w:val="00862226"/>
    <w:rsid w:val="0088275A"/>
    <w:rsid w:val="008831BA"/>
    <w:rsid w:val="008A4215"/>
    <w:rsid w:val="008A42C1"/>
    <w:rsid w:val="008B23A3"/>
    <w:rsid w:val="008B25E0"/>
    <w:rsid w:val="008B5D2F"/>
    <w:rsid w:val="008E3D5E"/>
    <w:rsid w:val="00902E5D"/>
    <w:rsid w:val="00906DB5"/>
    <w:rsid w:val="00931A4E"/>
    <w:rsid w:val="0095438A"/>
    <w:rsid w:val="00957843"/>
    <w:rsid w:val="00964AE9"/>
    <w:rsid w:val="00966265"/>
    <w:rsid w:val="00977A2D"/>
    <w:rsid w:val="00980A88"/>
    <w:rsid w:val="00986855"/>
    <w:rsid w:val="009B036E"/>
    <w:rsid w:val="009B5CA8"/>
    <w:rsid w:val="009D1E52"/>
    <w:rsid w:val="009F4479"/>
    <w:rsid w:val="00A13A50"/>
    <w:rsid w:val="00A15265"/>
    <w:rsid w:val="00A27E17"/>
    <w:rsid w:val="00A412D7"/>
    <w:rsid w:val="00A41F21"/>
    <w:rsid w:val="00A43370"/>
    <w:rsid w:val="00A51AE1"/>
    <w:rsid w:val="00A60538"/>
    <w:rsid w:val="00A66D20"/>
    <w:rsid w:val="00A66FC5"/>
    <w:rsid w:val="00A732FE"/>
    <w:rsid w:val="00A77AF6"/>
    <w:rsid w:val="00A904D9"/>
    <w:rsid w:val="00AA38C6"/>
    <w:rsid w:val="00AA7613"/>
    <w:rsid w:val="00AB3FA9"/>
    <w:rsid w:val="00AB42EE"/>
    <w:rsid w:val="00AB6103"/>
    <w:rsid w:val="00AC4077"/>
    <w:rsid w:val="00AC5319"/>
    <w:rsid w:val="00AE613E"/>
    <w:rsid w:val="00AF21BB"/>
    <w:rsid w:val="00B11F95"/>
    <w:rsid w:val="00B16B2D"/>
    <w:rsid w:val="00B24039"/>
    <w:rsid w:val="00B460EC"/>
    <w:rsid w:val="00B9151D"/>
    <w:rsid w:val="00BB57DC"/>
    <w:rsid w:val="00BC0317"/>
    <w:rsid w:val="00BC231E"/>
    <w:rsid w:val="00BC2E07"/>
    <w:rsid w:val="00BD5E19"/>
    <w:rsid w:val="00BE18EC"/>
    <w:rsid w:val="00BF5735"/>
    <w:rsid w:val="00C01667"/>
    <w:rsid w:val="00C02CE9"/>
    <w:rsid w:val="00C05B2A"/>
    <w:rsid w:val="00C378B8"/>
    <w:rsid w:val="00C37D40"/>
    <w:rsid w:val="00C63005"/>
    <w:rsid w:val="00CA4438"/>
    <w:rsid w:val="00CA7F2E"/>
    <w:rsid w:val="00CD4F41"/>
    <w:rsid w:val="00CD71D3"/>
    <w:rsid w:val="00CE1AD3"/>
    <w:rsid w:val="00CF1B22"/>
    <w:rsid w:val="00D17447"/>
    <w:rsid w:val="00D31AEB"/>
    <w:rsid w:val="00D34CBC"/>
    <w:rsid w:val="00D3698E"/>
    <w:rsid w:val="00D45D3B"/>
    <w:rsid w:val="00D469C4"/>
    <w:rsid w:val="00D472DA"/>
    <w:rsid w:val="00D62484"/>
    <w:rsid w:val="00D62F1F"/>
    <w:rsid w:val="00D6395A"/>
    <w:rsid w:val="00D73470"/>
    <w:rsid w:val="00D768C1"/>
    <w:rsid w:val="00D81383"/>
    <w:rsid w:val="00D818F2"/>
    <w:rsid w:val="00D83BD4"/>
    <w:rsid w:val="00D92A7C"/>
    <w:rsid w:val="00DA2BAE"/>
    <w:rsid w:val="00DB6C53"/>
    <w:rsid w:val="00DC6DED"/>
    <w:rsid w:val="00DE38EF"/>
    <w:rsid w:val="00DF10AB"/>
    <w:rsid w:val="00DF71F4"/>
    <w:rsid w:val="00E27FD0"/>
    <w:rsid w:val="00E36A25"/>
    <w:rsid w:val="00E46238"/>
    <w:rsid w:val="00E462C7"/>
    <w:rsid w:val="00E57DFB"/>
    <w:rsid w:val="00E72A74"/>
    <w:rsid w:val="00E73E13"/>
    <w:rsid w:val="00E8528A"/>
    <w:rsid w:val="00EA48FF"/>
    <w:rsid w:val="00EB1BA5"/>
    <w:rsid w:val="00EC0019"/>
    <w:rsid w:val="00EC2B5A"/>
    <w:rsid w:val="00ED3711"/>
    <w:rsid w:val="00ED4C11"/>
    <w:rsid w:val="00EE040D"/>
    <w:rsid w:val="00EE4F2C"/>
    <w:rsid w:val="00EE4F55"/>
    <w:rsid w:val="00F10F1B"/>
    <w:rsid w:val="00F34553"/>
    <w:rsid w:val="00F50975"/>
    <w:rsid w:val="00F676CE"/>
    <w:rsid w:val="00F700CC"/>
    <w:rsid w:val="00F736BD"/>
    <w:rsid w:val="00F7744C"/>
    <w:rsid w:val="00F91A0A"/>
    <w:rsid w:val="00F923C6"/>
    <w:rsid w:val="00F943D6"/>
    <w:rsid w:val="00F94D1E"/>
    <w:rsid w:val="00FA38A4"/>
    <w:rsid w:val="00FB5252"/>
    <w:rsid w:val="00FC5420"/>
    <w:rsid w:val="00FC6C00"/>
    <w:rsid w:val="00FD2147"/>
    <w:rsid w:val="00FD5BCC"/>
    <w:rsid w:val="00FD7738"/>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39A73"/>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 w:type="character" w:customStyle="1" w:styleId="termtext">
    <w:name w:val="termtext"/>
    <w:basedOn w:val="DefaultParagraphFont"/>
    <w:rsid w:val="001B3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6610">
      <w:bodyDiv w:val="1"/>
      <w:marLeft w:val="0"/>
      <w:marRight w:val="0"/>
      <w:marTop w:val="0"/>
      <w:marBottom w:val="0"/>
      <w:divBdr>
        <w:top w:val="none" w:sz="0" w:space="0" w:color="auto"/>
        <w:left w:val="none" w:sz="0" w:space="0" w:color="auto"/>
        <w:bottom w:val="none" w:sz="0" w:space="0" w:color="auto"/>
        <w:right w:val="none" w:sz="0" w:space="0" w:color="auto"/>
      </w:divBdr>
    </w:div>
    <w:div w:id="412818480">
      <w:bodyDiv w:val="1"/>
      <w:marLeft w:val="0"/>
      <w:marRight w:val="0"/>
      <w:marTop w:val="0"/>
      <w:marBottom w:val="0"/>
      <w:divBdr>
        <w:top w:val="none" w:sz="0" w:space="0" w:color="auto"/>
        <w:left w:val="none" w:sz="0" w:space="0" w:color="auto"/>
        <w:bottom w:val="none" w:sz="0" w:space="0" w:color="auto"/>
        <w:right w:val="none" w:sz="0" w:space="0" w:color="auto"/>
      </w:divBdr>
    </w:div>
    <w:div w:id="530074676">
      <w:bodyDiv w:val="1"/>
      <w:marLeft w:val="0"/>
      <w:marRight w:val="0"/>
      <w:marTop w:val="0"/>
      <w:marBottom w:val="0"/>
      <w:divBdr>
        <w:top w:val="none" w:sz="0" w:space="0" w:color="auto"/>
        <w:left w:val="none" w:sz="0" w:space="0" w:color="auto"/>
        <w:bottom w:val="none" w:sz="0" w:space="0" w:color="auto"/>
        <w:right w:val="none" w:sz="0" w:space="0" w:color="auto"/>
      </w:divBdr>
    </w:div>
    <w:div w:id="1193492735">
      <w:bodyDiv w:val="1"/>
      <w:marLeft w:val="0"/>
      <w:marRight w:val="0"/>
      <w:marTop w:val="0"/>
      <w:marBottom w:val="0"/>
      <w:divBdr>
        <w:top w:val="none" w:sz="0" w:space="0" w:color="auto"/>
        <w:left w:val="none" w:sz="0" w:space="0" w:color="auto"/>
        <w:bottom w:val="none" w:sz="0" w:space="0" w:color="auto"/>
        <w:right w:val="none" w:sz="0" w:space="0" w:color="auto"/>
      </w:divBdr>
    </w:div>
    <w:div w:id="1965772912">
      <w:bodyDiv w:val="1"/>
      <w:marLeft w:val="0"/>
      <w:marRight w:val="0"/>
      <w:marTop w:val="0"/>
      <w:marBottom w:val="0"/>
      <w:divBdr>
        <w:top w:val="none" w:sz="0" w:space="0" w:color="auto"/>
        <w:left w:val="none" w:sz="0" w:space="0" w:color="auto"/>
        <w:bottom w:val="none" w:sz="0" w:space="0" w:color="auto"/>
        <w:right w:val="none" w:sz="0" w:space="0" w:color="auto"/>
      </w:divBdr>
    </w:div>
    <w:div w:id="1971595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Green</dc:creator>
  <cp:lastModifiedBy>Diane Green</cp:lastModifiedBy>
  <cp:revision>3</cp:revision>
  <dcterms:created xsi:type="dcterms:W3CDTF">2018-05-27T03:22:00Z</dcterms:created>
  <dcterms:modified xsi:type="dcterms:W3CDTF">2018-05-27T20:32:00Z</dcterms:modified>
</cp:coreProperties>
</file>