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rsidTr="00795298">
        <w:tc>
          <w:tcPr>
            <w:tcW w:w="2181" w:type="dxa"/>
            <w:tcBorders>
              <w:bottom w:val="single" w:sz="4" w:space="0" w:color="000000"/>
            </w:tcBorders>
            <w:shd w:val="clear" w:color="auto" w:fill="A6A6A6"/>
          </w:tcPr>
          <w:p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rsidR="00FF7731" w:rsidRDefault="00FF7731" w:rsidP="00795298"/>
        </w:tc>
        <w:tc>
          <w:tcPr>
            <w:tcW w:w="2158" w:type="dxa"/>
            <w:shd w:val="clear" w:color="auto" w:fill="A6A6A6"/>
          </w:tcPr>
          <w:p w:rsidR="00FF7731" w:rsidRDefault="003C20C3" w:rsidP="00795298">
            <w:r>
              <w:rPr>
                <w:rFonts w:ascii="Tahoma" w:eastAsia="Tahoma" w:hAnsi="Tahoma" w:cs="Tahoma"/>
              </w:rPr>
              <w:t>Mon. 1</w:t>
            </w:r>
            <w:r w:rsidR="00825773">
              <w:rPr>
                <w:rFonts w:ascii="Tahoma" w:eastAsia="Tahoma" w:hAnsi="Tahoma" w:cs="Tahoma"/>
              </w:rPr>
              <w:t>/</w:t>
            </w:r>
            <w:r w:rsidR="003E5668">
              <w:rPr>
                <w:rFonts w:ascii="Tahoma" w:eastAsia="Tahoma" w:hAnsi="Tahoma" w:cs="Tahoma"/>
              </w:rPr>
              <w:t>15</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rsidR="00FF7731" w:rsidRDefault="003C20C3" w:rsidP="00795298">
            <w:r>
              <w:rPr>
                <w:rFonts w:ascii="Tahoma" w:eastAsia="Tahoma" w:hAnsi="Tahoma" w:cs="Tahoma"/>
              </w:rPr>
              <w:t>Tues. 1</w:t>
            </w:r>
            <w:r w:rsidR="00825773">
              <w:rPr>
                <w:rFonts w:ascii="Tahoma" w:eastAsia="Tahoma" w:hAnsi="Tahoma" w:cs="Tahoma"/>
              </w:rPr>
              <w:t>/</w:t>
            </w:r>
            <w:r w:rsidR="003E5668">
              <w:rPr>
                <w:rFonts w:ascii="Tahoma" w:eastAsia="Tahoma" w:hAnsi="Tahoma" w:cs="Tahoma"/>
              </w:rPr>
              <w:t>16</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rsidR="00FF7731" w:rsidRDefault="00CA2B2A" w:rsidP="00795298">
            <w:r>
              <w:rPr>
                <w:rFonts w:ascii="Tahoma" w:eastAsia="Tahoma" w:hAnsi="Tahoma" w:cs="Tahoma"/>
              </w:rPr>
              <w:t>Wed. 1</w:t>
            </w:r>
            <w:r w:rsidR="00825773">
              <w:rPr>
                <w:rFonts w:ascii="Tahoma" w:eastAsia="Tahoma" w:hAnsi="Tahoma" w:cs="Tahoma"/>
              </w:rPr>
              <w:t>/</w:t>
            </w:r>
            <w:r w:rsidR="0081690A">
              <w:rPr>
                <w:rFonts w:ascii="Tahoma" w:eastAsia="Tahoma" w:hAnsi="Tahoma" w:cs="Tahoma"/>
              </w:rPr>
              <w:t>1</w:t>
            </w:r>
            <w:r w:rsidR="003E5668">
              <w:rPr>
                <w:rFonts w:ascii="Tahoma" w:eastAsia="Tahoma" w:hAnsi="Tahoma" w:cs="Tahoma"/>
              </w:rPr>
              <w:t>7</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rsidR="00FF7731" w:rsidRDefault="003C20C3" w:rsidP="00795298">
            <w:r>
              <w:rPr>
                <w:rFonts w:ascii="Tahoma" w:eastAsia="Tahoma" w:hAnsi="Tahoma" w:cs="Tahoma"/>
              </w:rPr>
              <w:t>Thur. 1</w:t>
            </w:r>
            <w:r w:rsidR="00825773">
              <w:rPr>
                <w:rFonts w:ascii="Tahoma" w:eastAsia="Tahoma" w:hAnsi="Tahoma" w:cs="Tahoma"/>
              </w:rPr>
              <w:t>/</w:t>
            </w:r>
            <w:r w:rsidR="0081690A">
              <w:rPr>
                <w:rFonts w:ascii="Tahoma" w:eastAsia="Tahoma" w:hAnsi="Tahoma" w:cs="Tahoma"/>
              </w:rPr>
              <w:t>1</w:t>
            </w:r>
            <w:r w:rsidR="003E5668">
              <w:rPr>
                <w:rFonts w:ascii="Tahoma" w:eastAsia="Tahoma" w:hAnsi="Tahoma" w:cs="Tahoma"/>
              </w:rPr>
              <w:t>8</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rsidR="00FF7731" w:rsidRDefault="003C20C3" w:rsidP="00795298">
            <w:r>
              <w:rPr>
                <w:rFonts w:ascii="Tahoma" w:eastAsia="Tahoma" w:hAnsi="Tahoma" w:cs="Tahoma"/>
              </w:rPr>
              <w:t>Fri. 1</w:t>
            </w:r>
            <w:r w:rsidR="00825773">
              <w:rPr>
                <w:rFonts w:ascii="Tahoma" w:eastAsia="Tahoma" w:hAnsi="Tahoma" w:cs="Tahoma"/>
              </w:rPr>
              <w:t>/</w:t>
            </w:r>
            <w:r w:rsidR="0081690A">
              <w:rPr>
                <w:rFonts w:ascii="Tahoma" w:eastAsia="Tahoma" w:hAnsi="Tahoma" w:cs="Tahoma"/>
              </w:rPr>
              <w:t>1</w:t>
            </w:r>
            <w:r w:rsidR="003E5668">
              <w:rPr>
                <w:rFonts w:ascii="Tahoma" w:eastAsia="Tahoma" w:hAnsi="Tahoma" w:cs="Tahoma"/>
              </w:rPr>
              <w:t>9</w:t>
            </w:r>
            <w:r w:rsidR="00C5611B">
              <w:rPr>
                <w:rFonts w:ascii="Tahoma" w:eastAsia="Tahoma" w:hAnsi="Tahoma" w:cs="Tahoma"/>
              </w:rPr>
              <w:t>/1</w:t>
            </w:r>
            <w:r w:rsidR="00825773">
              <w:rPr>
                <w:rFonts w:ascii="Tahoma" w:eastAsia="Tahoma" w:hAnsi="Tahoma" w:cs="Tahoma"/>
              </w:rPr>
              <w:t>8</w:t>
            </w:r>
          </w:p>
        </w:tc>
      </w:tr>
      <w:tr w:rsidR="00421C8B" w:rsidTr="00795298">
        <w:tc>
          <w:tcPr>
            <w:tcW w:w="2181" w:type="dxa"/>
            <w:shd w:val="clear" w:color="auto" w:fill="A6A6A6"/>
          </w:tcPr>
          <w:p w:rsidR="00421C8B" w:rsidRDefault="00421C8B" w:rsidP="00421C8B">
            <w:r>
              <w:rPr>
                <w:rFonts w:ascii="Tahoma" w:eastAsia="Tahoma" w:hAnsi="Tahoma" w:cs="Tahoma"/>
              </w:rPr>
              <w:t>Essential Question</w:t>
            </w:r>
          </w:p>
          <w:p w:rsidR="00421C8B" w:rsidRDefault="00421C8B" w:rsidP="00421C8B"/>
          <w:p w:rsidR="00421C8B" w:rsidRDefault="00421C8B" w:rsidP="00421C8B"/>
          <w:p w:rsidR="00421C8B" w:rsidRDefault="00421C8B" w:rsidP="00421C8B"/>
        </w:tc>
        <w:tc>
          <w:tcPr>
            <w:tcW w:w="2158" w:type="dxa"/>
          </w:tcPr>
          <w:p w:rsidR="00421C8B" w:rsidRDefault="00421C8B" w:rsidP="00421C8B"/>
        </w:tc>
        <w:tc>
          <w:tcPr>
            <w:tcW w:w="2137" w:type="dxa"/>
          </w:tcPr>
          <w:p w:rsidR="00421C8B" w:rsidRDefault="00421C8B" w:rsidP="00421C8B">
            <w:r>
              <w:t>Why is it important to make to use proper reading strategies when answering questions?</w:t>
            </w:r>
          </w:p>
        </w:tc>
        <w:tc>
          <w:tcPr>
            <w:tcW w:w="2138" w:type="dxa"/>
          </w:tcPr>
          <w:p w:rsidR="00421C8B" w:rsidRDefault="00421C8B" w:rsidP="00421C8B">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C8B" w:rsidRDefault="00421C8B" w:rsidP="00421C8B">
            <w:r>
              <w:t>Why is it important to make connections to what I read?</w:t>
            </w:r>
          </w:p>
        </w:tc>
        <w:tc>
          <w:tcPr>
            <w:tcW w:w="2137" w:type="dxa"/>
          </w:tcPr>
          <w:p w:rsidR="00421C8B" w:rsidRDefault="00421C8B" w:rsidP="00421C8B">
            <w:r>
              <w:rPr>
                <w:rFonts w:ascii="Tahoma" w:eastAsia="Tahoma" w:hAnsi="Tahoma" w:cs="Tahoma"/>
                <w:sz w:val="20"/>
                <w:szCs w:val="20"/>
              </w:rPr>
              <w:t>Why is it important to do my best on my monitoring activities?</w:t>
            </w:r>
          </w:p>
        </w:tc>
      </w:tr>
      <w:tr w:rsidR="00421C8B" w:rsidTr="00795298">
        <w:tc>
          <w:tcPr>
            <w:tcW w:w="2181" w:type="dxa"/>
            <w:shd w:val="clear" w:color="auto" w:fill="A6A6A6"/>
          </w:tcPr>
          <w:p w:rsidR="00421C8B" w:rsidRDefault="00421C8B" w:rsidP="00421C8B">
            <w:r>
              <w:rPr>
                <w:rFonts w:ascii="Tahoma" w:eastAsia="Tahoma" w:hAnsi="Tahoma" w:cs="Tahoma"/>
              </w:rPr>
              <w:t>Daily Learning Target</w:t>
            </w:r>
          </w:p>
          <w:p w:rsidR="00421C8B" w:rsidRDefault="00421C8B" w:rsidP="00421C8B"/>
          <w:p w:rsidR="00421C8B" w:rsidRDefault="00421C8B" w:rsidP="00421C8B"/>
          <w:p w:rsidR="00421C8B" w:rsidRDefault="00421C8B" w:rsidP="00421C8B"/>
        </w:tc>
        <w:tc>
          <w:tcPr>
            <w:tcW w:w="2158" w:type="dxa"/>
          </w:tcPr>
          <w:p w:rsidR="00421C8B" w:rsidRDefault="00421C8B" w:rsidP="00421C8B"/>
        </w:tc>
        <w:tc>
          <w:tcPr>
            <w:tcW w:w="2137" w:type="dxa"/>
          </w:tcPr>
          <w:p w:rsidR="00421C8B" w:rsidRDefault="00421C8B" w:rsidP="00421C8B">
            <w:r>
              <w:t>I will use proper reading strategies to answer questions more accurately.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C8B" w:rsidRDefault="00421C8B" w:rsidP="00421C8B">
            <w:r>
              <w:t>I will look for context clues as I read to better help me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1C8B" w:rsidRDefault="00421C8B" w:rsidP="00421C8B">
            <w:r>
              <w:t>I will look for context clues as I read to better help me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C8B" w:rsidRDefault="00421C8B" w:rsidP="00421C8B">
            <w:pPr>
              <w:ind w:left="-100"/>
            </w:pPr>
            <w:r>
              <w:t xml:space="preserve"> I will do my best on my monitoring activities.</w:t>
            </w:r>
          </w:p>
        </w:tc>
      </w:tr>
      <w:tr w:rsidR="00421C8B" w:rsidTr="00795298">
        <w:trPr>
          <w:trHeight w:val="720"/>
        </w:trPr>
        <w:tc>
          <w:tcPr>
            <w:tcW w:w="2181" w:type="dxa"/>
            <w:shd w:val="clear" w:color="auto" w:fill="A6A6A6"/>
          </w:tcPr>
          <w:p w:rsidR="00421C8B" w:rsidRDefault="00421C8B" w:rsidP="00421C8B">
            <w:r>
              <w:rPr>
                <w:rFonts w:ascii="Tahoma" w:eastAsia="Tahoma" w:hAnsi="Tahoma" w:cs="Tahoma"/>
              </w:rPr>
              <w:t>Bell-ringer</w:t>
            </w:r>
          </w:p>
        </w:tc>
        <w:tc>
          <w:tcPr>
            <w:tcW w:w="2158" w:type="dxa"/>
          </w:tcPr>
          <w:p w:rsidR="00421C8B" w:rsidRDefault="00421C8B" w:rsidP="00421C8B"/>
        </w:tc>
        <w:tc>
          <w:tcPr>
            <w:tcW w:w="2137" w:type="dxa"/>
          </w:tcPr>
          <w:p w:rsidR="00421C8B" w:rsidRDefault="00421C8B" w:rsidP="00421C8B">
            <w:r>
              <w:t>The Mighty will be read and comments made for bell ringers.</w:t>
            </w:r>
          </w:p>
        </w:tc>
        <w:tc>
          <w:tcPr>
            <w:tcW w:w="2138" w:type="dxa"/>
          </w:tcPr>
          <w:p w:rsidR="00421C8B" w:rsidRDefault="008D4A42" w:rsidP="00421C8B">
            <w:r>
              <w:t>The Mighty will be read and comments made for bell ringers.</w:t>
            </w:r>
          </w:p>
        </w:tc>
        <w:tc>
          <w:tcPr>
            <w:tcW w:w="2137" w:type="dxa"/>
          </w:tcPr>
          <w:p w:rsidR="00421C8B" w:rsidRDefault="00421C8B" w:rsidP="00421C8B">
            <w:r>
              <w:t>The Mighty will be read and comments made for bell ringers.</w:t>
            </w:r>
          </w:p>
        </w:tc>
        <w:tc>
          <w:tcPr>
            <w:tcW w:w="2137" w:type="dxa"/>
          </w:tcPr>
          <w:p w:rsidR="00421C8B" w:rsidRDefault="00421C8B" w:rsidP="00421C8B">
            <w:r>
              <w:t>The Mighty will be read and comments made for bell ringers.</w:t>
            </w:r>
          </w:p>
        </w:tc>
      </w:tr>
      <w:tr w:rsidR="00421C8B" w:rsidTr="00795298">
        <w:tc>
          <w:tcPr>
            <w:tcW w:w="2181" w:type="dxa"/>
            <w:shd w:val="clear" w:color="auto" w:fill="A6A6A6"/>
          </w:tcPr>
          <w:p w:rsidR="00421C8B" w:rsidRDefault="00421C8B" w:rsidP="00421C8B">
            <w:r>
              <w:rPr>
                <w:rFonts w:ascii="Tahoma" w:eastAsia="Tahoma" w:hAnsi="Tahoma" w:cs="Tahoma"/>
              </w:rPr>
              <w:t>KCAS Standard or</w:t>
            </w:r>
          </w:p>
          <w:p w:rsidR="00421C8B" w:rsidRDefault="00421C8B" w:rsidP="00421C8B">
            <w:r>
              <w:rPr>
                <w:rFonts w:ascii="Tahoma" w:eastAsia="Tahoma" w:hAnsi="Tahoma" w:cs="Tahoma"/>
              </w:rPr>
              <w:t>CC# &amp; DOK Level</w:t>
            </w:r>
          </w:p>
          <w:p w:rsidR="00421C8B" w:rsidRDefault="00421C8B" w:rsidP="00421C8B">
            <w:r>
              <w:rPr>
                <w:rFonts w:ascii="Tahoma" w:eastAsia="Tahoma" w:hAnsi="Tahoma" w:cs="Tahoma"/>
              </w:rPr>
              <w:t xml:space="preserve">(full text) </w:t>
            </w:r>
          </w:p>
        </w:tc>
        <w:tc>
          <w:tcPr>
            <w:tcW w:w="2158" w:type="dxa"/>
          </w:tcPr>
          <w:p w:rsidR="00421C8B" w:rsidRDefault="00421C8B" w:rsidP="00421C8B"/>
        </w:tc>
        <w:tc>
          <w:tcPr>
            <w:tcW w:w="2137" w:type="dxa"/>
          </w:tcPr>
          <w:p w:rsidR="00421C8B" w:rsidRDefault="00421C8B" w:rsidP="00421C8B">
            <w:r>
              <w:rPr>
                <w:rFonts w:ascii="Tahoma" w:eastAsia="Tahoma" w:hAnsi="Tahoma" w:cs="Tahoma"/>
                <w:sz w:val="22"/>
                <w:szCs w:val="22"/>
              </w:rPr>
              <w:t xml:space="preserve">RL.7.4 and Determine the meaning of words and phrases and </w:t>
            </w:r>
            <w:r>
              <w:rPr>
                <w:rFonts w:ascii="Tahoma" w:eastAsia="Tahoma" w:hAnsi="Tahoma" w:cs="Tahoma"/>
                <w:sz w:val="22"/>
                <w:szCs w:val="22"/>
              </w:rPr>
              <w:lastRenderedPageBreak/>
              <w:t>how they are used in the text. RL.7.1 Cite pieces of textual evidence.</w:t>
            </w:r>
          </w:p>
        </w:tc>
        <w:tc>
          <w:tcPr>
            <w:tcW w:w="2138" w:type="dxa"/>
          </w:tcPr>
          <w:p w:rsidR="00421C8B" w:rsidRDefault="00421C8B" w:rsidP="00421C8B">
            <w:r>
              <w:rPr>
                <w:rFonts w:ascii="Tahoma" w:eastAsia="Tahoma" w:hAnsi="Tahoma" w:cs="Tahoma"/>
                <w:sz w:val="22"/>
                <w:szCs w:val="22"/>
              </w:rPr>
              <w:lastRenderedPageBreak/>
              <w:t xml:space="preserve">RL.7.4 and Determine the meaning of words and phrases and </w:t>
            </w:r>
            <w:r>
              <w:rPr>
                <w:rFonts w:ascii="Tahoma" w:eastAsia="Tahoma" w:hAnsi="Tahoma" w:cs="Tahoma"/>
                <w:sz w:val="22"/>
                <w:szCs w:val="22"/>
              </w:rPr>
              <w:lastRenderedPageBreak/>
              <w:t>how they are used in the text. RL.7.1 Cite pieces of textual evidence.</w:t>
            </w:r>
          </w:p>
        </w:tc>
        <w:tc>
          <w:tcPr>
            <w:tcW w:w="2137" w:type="dxa"/>
          </w:tcPr>
          <w:p w:rsidR="00421C8B" w:rsidRDefault="00421C8B" w:rsidP="00421C8B">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rsidR="00421C8B" w:rsidRDefault="00421C8B" w:rsidP="00421C8B">
            <w:r>
              <w:rPr>
                <w:rFonts w:ascii="Tahoma" w:eastAsia="Tahoma" w:hAnsi="Tahoma" w:cs="Tahoma"/>
                <w:sz w:val="22"/>
                <w:szCs w:val="22"/>
              </w:rPr>
              <w:lastRenderedPageBreak/>
              <w:t xml:space="preserve">RL.7.4 Determine the meaning of words and phrases and how they are </w:t>
            </w:r>
            <w:r>
              <w:rPr>
                <w:rFonts w:ascii="Tahoma" w:eastAsia="Tahoma" w:hAnsi="Tahoma" w:cs="Tahoma"/>
                <w:sz w:val="22"/>
                <w:szCs w:val="22"/>
              </w:rPr>
              <w:lastRenderedPageBreak/>
              <w:t>used in the text. RL.7.1 Cite pieces of textual evidence.</w:t>
            </w:r>
          </w:p>
        </w:tc>
      </w:tr>
      <w:tr w:rsidR="00421C8B" w:rsidTr="00795298">
        <w:tc>
          <w:tcPr>
            <w:tcW w:w="2181" w:type="dxa"/>
            <w:shd w:val="clear" w:color="auto" w:fill="A6A6A6"/>
          </w:tcPr>
          <w:p w:rsidR="00421C8B" w:rsidRDefault="00421C8B" w:rsidP="00421C8B">
            <w:r>
              <w:rPr>
                <w:rFonts w:ascii="Tahoma" w:eastAsia="Tahoma" w:hAnsi="Tahoma" w:cs="Tahoma"/>
              </w:rPr>
              <w:lastRenderedPageBreak/>
              <w:t>Instructional Strategy/Activity</w:t>
            </w:r>
          </w:p>
          <w:p w:rsidR="00421C8B" w:rsidRDefault="00421C8B" w:rsidP="00421C8B"/>
          <w:p w:rsidR="00421C8B" w:rsidRDefault="00421C8B" w:rsidP="00421C8B"/>
          <w:p w:rsidR="00421C8B" w:rsidRDefault="00421C8B" w:rsidP="00421C8B"/>
          <w:p w:rsidR="00421C8B" w:rsidRDefault="00421C8B" w:rsidP="00421C8B"/>
        </w:tc>
        <w:tc>
          <w:tcPr>
            <w:tcW w:w="2158" w:type="dxa"/>
          </w:tcPr>
          <w:p w:rsidR="00421C8B" w:rsidRDefault="00421C8B" w:rsidP="00421C8B"/>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C8B" w:rsidRDefault="00421C8B" w:rsidP="00421C8B">
            <w:r>
              <w:t>Students will work on Reading plus or Read theory.</w:t>
            </w:r>
          </w:p>
        </w:tc>
        <w:tc>
          <w:tcPr>
            <w:tcW w:w="2138" w:type="dxa"/>
          </w:tcPr>
          <w:p w:rsidR="00421C8B" w:rsidRDefault="00421C8B" w:rsidP="00421C8B">
            <w:r>
              <w:t xml:space="preserve">Students will be put into two groups. They will be assigned a Read Works passage to read and answer questions. They will take turns reading. The group that answers the most questions </w:t>
            </w:r>
            <w:r>
              <w:lastRenderedPageBreak/>
              <w:t xml:space="preserve">correct, will be given a prize. The teacher will rotate between groups. Before they get started, students will review strategies to better enable them to get correct answers. </w:t>
            </w:r>
            <w:proofErr w:type="gramStart"/>
            <w:r>
              <w:t>Also</w:t>
            </w:r>
            <w:proofErr w:type="gramEnd"/>
            <w:r>
              <w:t xml:space="preserve"> the vocabulary for the passage will be reviewed and connections with the story discussed.</w:t>
            </w:r>
          </w:p>
        </w:tc>
        <w:tc>
          <w:tcPr>
            <w:tcW w:w="2137" w:type="dxa"/>
          </w:tcPr>
          <w:p w:rsidR="00421C8B" w:rsidRDefault="006126CB" w:rsidP="00421C8B">
            <w:r>
              <w:lastRenderedPageBreak/>
              <w:t>Students will be given Read 180 workbook and explained the procedure for completing it. This will be a whole group activity.</w:t>
            </w:r>
          </w:p>
        </w:tc>
        <w:tc>
          <w:tcPr>
            <w:tcW w:w="2137" w:type="dxa"/>
          </w:tcPr>
          <w:p w:rsidR="00421C8B" w:rsidRDefault="00421C8B" w:rsidP="00421C8B">
            <w:r>
              <w:t>Monitoring activities will be done, taking most of the period.</w:t>
            </w:r>
          </w:p>
        </w:tc>
      </w:tr>
      <w:tr w:rsidR="00421C8B" w:rsidTr="00795298">
        <w:trPr>
          <w:trHeight w:val="232"/>
        </w:trPr>
        <w:tc>
          <w:tcPr>
            <w:tcW w:w="2181" w:type="dxa"/>
            <w:shd w:val="clear" w:color="auto" w:fill="A6A6A6"/>
          </w:tcPr>
          <w:p w:rsidR="00421C8B" w:rsidRDefault="00421C8B" w:rsidP="00421C8B"/>
        </w:tc>
        <w:tc>
          <w:tcPr>
            <w:tcW w:w="2158" w:type="dxa"/>
          </w:tcPr>
          <w:p w:rsidR="00421C8B" w:rsidRDefault="00421C8B" w:rsidP="00421C8B"/>
        </w:tc>
        <w:tc>
          <w:tcPr>
            <w:tcW w:w="2137" w:type="dxa"/>
          </w:tcPr>
          <w:p w:rsidR="00421C8B" w:rsidRDefault="00421C8B" w:rsidP="00421C8B"/>
        </w:tc>
        <w:tc>
          <w:tcPr>
            <w:tcW w:w="2138" w:type="dxa"/>
          </w:tcPr>
          <w:p w:rsidR="00421C8B" w:rsidRDefault="00421C8B" w:rsidP="00421C8B"/>
        </w:tc>
        <w:tc>
          <w:tcPr>
            <w:tcW w:w="2137" w:type="dxa"/>
          </w:tcPr>
          <w:p w:rsidR="00421C8B" w:rsidRDefault="00421C8B" w:rsidP="00421C8B"/>
        </w:tc>
        <w:tc>
          <w:tcPr>
            <w:tcW w:w="2137" w:type="dxa"/>
          </w:tcPr>
          <w:p w:rsidR="00421C8B" w:rsidRDefault="00421C8B" w:rsidP="00421C8B"/>
        </w:tc>
      </w:tr>
      <w:tr w:rsidR="006126CB" w:rsidTr="00795298">
        <w:trPr>
          <w:trHeight w:val="377"/>
        </w:trPr>
        <w:tc>
          <w:tcPr>
            <w:tcW w:w="2181" w:type="dxa"/>
            <w:shd w:val="clear" w:color="auto" w:fill="A6A6A6"/>
          </w:tcPr>
          <w:p w:rsidR="006126CB" w:rsidRDefault="006126CB" w:rsidP="006126CB">
            <w:r>
              <w:rPr>
                <w:rFonts w:ascii="Tahoma" w:eastAsia="Tahoma" w:hAnsi="Tahoma" w:cs="Tahoma"/>
              </w:rPr>
              <w:t>Formative Assessments</w:t>
            </w:r>
          </w:p>
          <w:p w:rsidR="006126CB" w:rsidRDefault="006126CB" w:rsidP="006126CB"/>
        </w:tc>
        <w:tc>
          <w:tcPr>
            <w:tcW w:w="2158" w:type="dxa"/>
          </w:tcPr>
          <w:p w:rsidR="006126CB" w:rsidRDefault="006126CB" w:rsidP="006126CB">
            <w:bookmarkStart w:id="0" w:name="_GoBack"/>
            <w:bookmarkEnd w:id="0"/>
          </w:p>
        </w:tc>
        <w:tc>
          <w:tcPr>
            <w:tcW w:w="2137" w:type="dxa"/>
          </w:tcPr>
          <w:p w:rsidR="006126CB" w:rsidRDefault="006126CB" w:rsidP="006126CB">
            <w:r>
              <w:t>Student work will be analyzed on an individual basis.</w:t>
            </w:r>
          </w:p>
        </w:tc>
        <w:tc>
          <w:tcPr>
            <w:tcW w:w="2138" w:type="dxa"/>
          </w:tcPr>
          <w:p w:rsidR="006126CB" w:rsidRDefault="006126CB" w:rsidP="006126CB">
            <w:r>
              <w:t>Teacher observation.</w:t>
            </w:r>
          </w:p>
        </w:tc>
        <w:tc>
          <w:tcPr>
            <w:tcW w:w="2137" w:type="dxa"/>
          </w:tcPr>
          <w:p w:rsidR="006126CB" w:rsidRDefault="006126CB" w:rsidP="006126CB">
            <w:r>
              <w:t>Teacher will check progress on written assignments in the workbook.</w:t>
            </w:r>
          </w:p>
        </w:tc>
        <w:tc>
          <w:tcPr>
            <w:tcW w:w="2137" w:type="dxa"/>
          </w:tcPr>
          <w:p w:rsidR="006126CB" w:rsidRDefault="006126CB" w:rsidP="006126CB"/>
        </w:tc>
      </w:tr>
      <w:tr w:rsidR="006126CB" w:rsidTr="00795298">
        <w:tc>
          <w:tcPr>
            <w:tcW w:w="2181" w:type="dxa"/>
            <w:shd w:val="clear" w:color="auto" w:fill="A6A6A6"/>
          </w:tcPr>
          <w:p w:rsidR="006126CB" w:rsidRDefault="006126CB" w:rsidP="006126CB">
            <w:r>
              <w:rPr>
                <w:rFonts w:ascii="Tahoma" w:eastAsia="Tahoma" w:hAnsi="Tahoma" w:cs="Tahoma"/>
              </w:rPr>
              <w:t>Critical vocabulary</w:t>
            </w:r>
          </w:p>
          <w:p w:rsidR="006126CB" w:rsidRDefault="006126CB" w:rsidP="006126CB"/>
          <w:p w:rsidR="006126CB" w:rsidRDefault="006126CB" w:rsidP="006126CB"/>
        </w:tc>
        <w:tc>
          <w:tcPr>
            <w:tcW w:w="2158" w:type="dxa"/>
          </w:tcPr>
          <w:p w:rsidR="006126CB" w:rsidRDefault="006126CB" w:rsidP="006126CB"/>
        </w:tc>
        <w:tc>
          <w:tcPr>
            <w:tcW w:w="2137" w:type="dxa"/>
          </w:tcPr>
          <w:p w:rsidR="006126CB" w:rsidRDefault="006126CB" w:rsidP="006126CB">
            <w:r>
              <w:t>Varied depending on their reading passages.</w:t>
            </w:r>
          </w:p>
        </w:tc>
        <w:tc>
          <w:tcPr>
            <w:tcW w:w="2138" w:type="dxa"/>
          </w:tcPr>
          <w:p w:rsidR="006126CB" w:rsidRDefault="006126CB" w:rsidP="006126CB">
            <w:r>
              <w:t>Animated, prescription, scene</w:t>
            </w:r>
          </w:p>
        </w:tc>
        <w:tc>
          <w:tcPr>
            <w:tcW w:w="2137" w:type="dxa"/>
          </w:tcPr>
          <w:p w:rsidR="006126CB" w:rsidRDefault="006126CB" w:rsidP="006126CB">
            <w:r>
              <w:t>Destruction, major, prevent, recovery, severe.</w:t>
            </w:r>
          </w:p>
        </w:tc>
        <w:tc>
          <w:tcPr>
            <w:tcW w:w="2137" w:type="dxa"/>
          </w:tcPr>
          <w:p w:rsidR="006126CB" w:rsidRDefault="006126CB" w:rsidP="006126CB"/>
        </w:tc>
      </w:tr>
      <w:tr w:rsidR="006126CB" w:rsidTr="00795298">
        <w:tc>
          <w:tcPr>
            <w:tcW w:w="2181" w:type="dxa"/>
            <w:shd w:val="clear" w:color="auto" w:fill="A6A6A6"/>
          </w:tcPr>
          <w:p w:rsidR="006126CB" w:rsidRDefault="006126CB" w:rsidP="006126CB">
            <w:r>
              <w:lastRenderedPageBreak/>
              <w:t>Summative Assessments</w:t>
            </w:r>
          </w:p>
        </w:tc>
        <w:tc>
          <w:tcPr>
            <w:tcW w:w="2158" w:type="dxa"/>
          </w:tcPr>
          <w:p w:rsidR="006126CB" w:rsidRDefault="006126CB" w:rsidP="006126CB"/>
        </w:tc>
        <w:tc>
          <w:tcPr>
            <w:tcW w:w="2137" w:type="dxa"/>
          </w:tcPr>
          <w:p w:rsidR="006126CB" w:rsidRDefault="006126CB" w:rsidP="006126CB"/>
        </w:tc>
        <w:tc>
          <w:tcPr>
            <w:tcW w:w="2138" w:type="dxa"/>
          </w:tcPr>
          <w:p w:rsidR="006126CB" w:rsidRDefault="006126CB" w:rsidP="006126CB">
            <w:r>
              <w:t xml:space="preserve">Questions at the end, both multiple choice and written response. </w:t>
            </w:r>
          </w:p>
        </w:tc>
        <w:tc>
          <w:tcPr>
            <w:tcW w:w="2137" w:type="dxa"/>
          </w:tcPr>
          <w:p w:rsidR="006126CB" w:rsidRDefault="006126CB" w:rsidP="006126CB"/>
        </w:tc>
        <w:tc>
          <w:tcPr>
            <w:tcW w:w="2137" w:type="dxa"/>
          </w:tcPr>
          <w:p w:rsidR="006126CB" w:rsidRDefault="006126CB" w:rsidP="006126CB"/>
        </w:tc>
      </w:tr>
    </w:tbl>
    <w:p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9F4" w:rsidRDefault="00EF69F4">
      <w:r>
        <w:separator/>
      </w:r>
    </w:p>
  </w:endnote>
  <w:endnote w:type="continuationSeparator" w:id="0">
    <w:p w:rsidR="00EF69F4" w:rsidRDefault="00EF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9F4" w:rsidRDefault="00EF69F4">
      <w:r>
        <w:separator/>
      </w:r>
    </w:p>
  </w:footnote>
  <w:footnote w:type="continuationSeparator" w:id="0">
    <w:p w:rsidR="00EF69F4" w:rsidRDefault="00EF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57EE"/>
    <w:rsid w:val="000905F3"/>
    <w:rsid w:val="000A5D4A"/>
    <w:rsid w:val="000E11C3"/>
    <w:rsid w:val="000E1EA2"/>
    <w:rsid w:val="001037A9"/>
    <w:rsid w:val="001161C5"/>
    <w:rsid w:val="001376FE"/>
    <w:rsid w:val="00143C0C"/>
    <w:rsid w:val="00192775"/>
    <w:rsid w:val="001E16D4"/>
    <w:rsid w:val="001E5605"/>
    <w:rsid w:val="001F0E23"/>
    <w:rsid w:val="002149CD"/>
    <w:rsid w:val="00252036"/>
    <w:rsid w:val="0025616E"/>
    <w:rsid w:val="002677B0"/>
    <w:rsid w:val="002E0134"/>
    <w:rsid w:val="002E7F20"/>
    <w:rsid w:val="002F5435"/>
    <w:rsid w:val="00300234"/>
    <w:rsid w:val="003560A2"/>
    <w:rsid w:val="00362CC2"/>
    <w:rsid w:val="00380A69"/>
    <w:rsid w:val="003920D2"/>
    <w:rsid w:val="003B564B"/>
    <w:rsid w:val="003C20C3"/>
    <w:rsid w:val="003D1487"/>
    <w:rsid w:val="003E5668"/>
    <w:rsid w:val="0040118A"/>
    <w:rsid w:val="004053FC"/>
    <w:rsid w:val="00410C0B"/>
    <w:rsid w:val="00421C8B"/>
    <w:rsid w:val="004279F5"/>
    <w:rsid w:val="004455E7"/>
    <w:rsid w:val="00464B94"/>
    <w:rsid w:val="00466F00"/>
    <w:rsid w:val="00471733"/>
    <w:rsid w:val="00475800"/>
    <w:rsid w:val="0048258A"/>
    <w:rsid w:val="004963CC"/>
    <w:rsid w:val="004E61DC"/>
    <w:rsid w:val="0050676A"/>
    <w:rsid w:val="005104E6"/>
    <w:rsid w:val="00517E28"/>
    <w:rsid w:val="00540DA2"/>
    <w:rsid w:val="00541224"/>
    <w:rsid w:val="00562F03"/>
    <w:rsid w:val="005A3276"/>
    <w:rsid w:val="005B4E19"/>
    <w:rsid w:val="005B718F"/>
    <w:rsid w:val="005C177D"/>
    <w:rsid w:val="005E4E5E"/>
    <w:rsid w:val="005F1190"/>
    <w:rsid w:val="005F7B81"/>
    <w:rsid w:val="00604DD9"/>
    <w:rsid w:val="006126CB"/>
    <w:rsid w:val="00624301"/>
    <w:rsid w:val="006577AC"/>
    <w:rsid w:val="006B46C7"/>
    <w:rsid w:val="006C7E78"/>
    <w:rsid w:val="00703C3E"/>
    <w:rsid w:val="007168DA"/>
    <w:rsid w:val="0073059D"/>
    <w:rsid w:val="00750824"/>
    <w:rsid w:val="007744CF"/>
    <w:rsid w:val="00786F1A"/>
    <w:rsid w:val="00792C6D"/>
    <w:rsid w:val="00794044"/>
    <w:rsid w:val="00795298"/>
    <w:rsid w:val="007A6EF7"/>
    <w:rsid w:val="007A6F42"/>
    <w:rsid w:val="007D68A2"/>
    <w:rsid w:val="007E643B"/>
    <w:rsid w:val="007F6E42"/>
    <w:rsid w:val="0081690A"/>
    <w:rsid w:val="00825773"/>
    <w:rsid w:val="00836CF5"/>
    <w:rsid w:val="00862226"/>
    <w:rsid w:val="008831BA"/>
    <w:rsid w:val="008832DE"/>
    <w:rsid w:val="008A4215"/>
    <w:rsid w:val="008A42C1"/>
    <w:rsid w:val="008A5D2A"/>
    <w:rsid w:val="008D4A42"/>
    <w:rsid w:val="00906DB5"/>
    <w:rsid w:val="00931A4E"/>
    <w:rsid w:val="00964AE9"/>
    <w:rsid w:val="00977A2D"/>
    <w:rsid w:val="00980A88"/>
    <w:rsid w:val="009865BF"/>
    <w:rsid w:val="009D1E52"/>
    <w:rsid w:val="00A04351"/>
    <w:rsid w:val="00A12385"/>
    <w:rsid w:val="00A13A50"/>
    <w:rsid w:val="00A14021"/>
    <w:rsid w:val="00A41F21"/>
    <w:rsid w:val="00A51AE1"/>
    <w:rsid w:val="00A62931"/>
    <w:rsid w:val="00A66D20"/>
    <w:rsid w:val="00A66FC5"/>
    <w:rsid w:val="00A732FE"/>
    <w:rsid w:val="00A7624E"/>
    <w:rsid w:val="00A77AF6"/>
    <w:rsid w:val="00A83FEE"/>
    <w:rsid w:val="00AA7613"/>
    <w:rsid w:val="00AB6103"/>
    <w:rsid w:val="00AC2449"/>
    <w:rsid w:val="00AC5319"/>
    <w:rsid w:val="00B460EC"/>
    <w:rsid w:val="00B5004D"/>
    <w:rsid w:val="00B81B51"/>
    <w:rsid w:val="00B9151D"/>
    <w:rsid w:val="00B92513"/>
    <w:rsid w:val="00BC231E"/>
    <w:rsid w:val="00BC2E07"/>
    <w:rsid w:val="00BE18EC"/>
    <w:rsid w:val="00BF5735"/>
    <w:rsid w:val="00C05B2A"/>
    <w:rsid w:val="00C5611B"/>
    <w:rsid w:val="00C63005"/>
    <w:rsid w:val="00CA2B2A"/>
    <w:rsid w:val="00CA4438"/>
    <w:rsid w:val="00CA7F2E"/>
    <w:rsid w:val="00CD71D3"/>
    <w:rsid w:val="00CF0DA5"/>
    <w:rsid w:val="00CF1B22"/>
    <w:rsid w:val="00D2367E"/>
    <w:rsid w:val="00D31AEB"/>
    <w:rsid w:val="00D3698E"/>
    <w:rsid w:val="00D45D1C"/>
    <w:rsid w:val="00D469C4"/>
    <w:rsid w:val="00D472A8"/>
    <w:rsid w:val="00D62484"/>
    <w:rsid w:val="00D6395A"/>
    <w:rsid w:val="00D73470"/>
    <w:rsid w:val="00D92A7C"/>
    <w:rsid w:val="00DC4622"/>
    <w:rsid w:val="00DC6DED"/>
    <w:rsid w:val="00DF10AB"/>
    <w:rsid w:val="00E22F48"/>
    <w:rsid w:val="00E27FD0"/>
    <w:rsid w:val="00E46238"/>
    <w:rsid w:val="00E53FDA"/>
    <w:rsid w:val="00E57DFB"/>
    <w:rsid w:val="00E7347B"/>
    <w:rsid w:val="00E74712"/>
    <w:rsid w:val="00E91685"/>
    <w:rsid w:val="00EB1BA5"/>
    <w:rsid w:val="00EC2B5A"/>
    <w:rsid w:val="00EC2ED0"/>
    <w:rsid w:val="00ED1611"/>
    <w:rsid w:val="00EE4F2C"/>
    <w:rsid w:val="00EE7518"/>
    <w:rsid w:val="00EF69F4"/>
    <w:rsid w:val="00F032DC"/>
    <w:rsid w:val="00F10F1B"/>
    <w:rsid w:val="00F42335"/>
    <w:rsid w:val="00F46646"/>
    <w:rsid w:val="00F50975"/>
    <w:rsid w:val="00F676CE"/>
    <w:rsid w:val="00F72057"/>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BCF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2018-01-13T18:38:00Z</dcterms:created>
  <dcterms:modified xsi:type="dcterms:W3CDTF">2018-01-13T18:38:00Z</dcterms:modified>
</cp:coreProperties>
</file>