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6D1F08" w14:textId="77777777" w:rsidR="00FF7731" w:rsidRDefault="00FF7731">
      <w:pPr>
        <w:widowControl w:val="0"/>
        <w:spacing w:line="276" w:lineRule="auto"/>
      </w:pPr>
      <w:bookmarkStart w:id="0" w:name="_GoBack"/>
      <w:bookmarkEnd w:id="0"/>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726B65DD" w14:textId="77777777" w:rsidTr="00795298">
        <w:tc>
          <w:tcPr>
            <w:tcW w:w="2181" w:type="dxa"/>
            <w:tcBorders>
              <w:bottom w:val="single" w:sz="4" w:space="0" w:color="000000"/>
            </w:tcBorders>
            <w:shd w:val="clear" w:color="auto" w:fill="A6A6A6"/>
          </w:tcPr>
          <w:p w14:paraId="5A4C4614" w14:textId="77777777" w:rsidR="00FF7731" w:rsidRDefault="005104E6" w:rsidP="00795298">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w:t>
            </w:r>
          </w:p>
          <w:p w14:paraId="3B2954BE" w14:textId="77777777" w:rsidR="00FF7731" w:rsidRDefault="00FF7731" w:rsidP="00795298"/>
        </w:tc>
        <w:tc>
          <w:tcPr>
            <w:tcW w:w="2158" w:type="dxa"/>
            <w:shd w:val="clear" w:color="auto" w:fill="A6A6A6"/>
          </w:tcPr>
          <w:p w14:paraId="3BA4D0F2" w14:textId="58BE52DA" w:rsidR="00FF7731" w:rsidRDefault="003C20C3" w:rsidP="00795298">
            <w:r>
              <w:rPr>
                <w:rFonts w:ascii="Tahoma" w:eastAsia="Tahoma" w:hAnsi="Tahoma" w:cs="Tahoma"/>
              </w:rPr>
              <w:t xml:space="preserve">Mon. </w:t>
            </w:r>
            <w:r w:rsidR="000E5F22">
              <w:rPr>
                <w:rFonts w:ascii="Tahoma" w:eastAsia="Tahoma" w:hAnsi="Tahoma" w:cs="Tahoma"/>
              </w:rPr>
              <w:t>4/</w:t>
            </w:r>
            <w:r w:rsidR="00832FD2">
              <w:rPr>
                <w:rFonts w:ascii="Tahoma" w:eastAsia="Tahoma" w:hAnsi="Tahoma" w:cs="Tahoma"/>
              </w:rPr>
              <w:t>16</w:t>
            </w:r>
            <w:r w:rsidR="00DA27D8">
              <w:rPr>
                <w:rFonts w:ascii="Tahoma" w:eastAsia="Tahoma" w:hAnsi="Tahoma" w:cs="Tahoma"/>
              </w:rPr>
              <w:t>/18</w:t>
            </w:r>
          </w:p>
        </w:tc>
        <w:tc>
          <w:tcPr>
            <w:tcW w:w="2137" w:type="dxa"/>
            <w:shd w:val="clear" w:color="auto" w:fill="A6A6A6"/>
          </w:tcPr>
          <w:p w14:paraId="3CF0982D" w14:textId="77A58ABB" w:rsidR="00FF7731" w:rsidRDefault="003C20C3" w:rsidP="00795298">
            <w:r>
              <w:rPr>
                <w:rFonts w:ascii="Tahoma" w:eastAsia="Tahoma" w:hAnsi="Tahoma" w:cs="Tahoma"/>
              </w:rPr>
              <w:t xml:space="preserve">Tues. </w:t>
            </w:r>
            <w:r w:rsidR="000E5F22">
              <w:rPr>
                <w:rFonts w:ascii="Tahoma" w:eastAsia="Tahoma" w:hAnsi="Tahoma" w:cs="Tahoma"/>
              </w:rPr>
              <w:t>4/1</w:t>
            </w:r>
            <w:r w:rsidR="00832FD2">
              <w:rPr>
                <w:rFonts w:ascii="Tahoma" w:eastAsia="Tahoma" w:hAnsi="Tahoma" w:cs="Tahoma"/>
              </w:rPr>
              <w:t>7</w:t>
            </w:r>
            <w:r w:rsidR="00DA27D8">
              <w:rPr>
                <w:rFonts w:ascii="Tahoma" w:eastAsia="Tahoma" w:hAnsi="Tahoma" w:cs="Tahoma"/>
              </w:rPr>
              <w:t>/18</w:t>
            </w:r>
          </w:p>
        </w:tc>
        <w:tc>
          <w:tcPr>
            <w:tcW w:w="2138" w:type="dxa"/>
            <w:shd w:val="clear" w:color="auto" w:fill="A6A6A6"/>
          </w:tcPr>
          <w:p w14:paraId="750ABC07" w14:textId="6D980095" w:rsidR="00FF7731" w:rsidRDefault="00CA2B2A" w:rsidP="00795298">
            <w:r>
              <w:rPr>
                <w:rFonts w:ascii="Tahoma" w:eastAsia="Tahoma" w:hAnsi="Tahoma" w:cs="Tahoma"/>
              </w:rPr>
              <w:t xml:space="preserve">Wed. </w:t>
            </w:r>
            <w:r w:rsidR="000E5F22">
              <w:rPr>
                <w:rFonts w:ascii="Tahoma" w:eastAsia="Tahoma" w:hAnsi="Tahoma" w:cs="Tahoma"/>
              </w:rPr>
              <w:t>4/1</w:t>
            </w:r>
            <w:r w:rsidR="00832FD2">
              <w:rPr>
                <w:rFonts w:ascii="Tahoma" w:eastAsia="Tahoma" w:hAnsi="Tahoma" w:cs="Tahoma"/>
              </w:rPr>
              <w:t>8</w:t>
            </w:r>
            <w:r w:rsidR="00DA27D8">
              <w:rPr>
                <w:rFonts w:ascii="Tahoma" w:eastAsia="Tahoma" w:hAnsi="Tahoma" w:cs="Tahoma"/>
              </w:rPr>
              <w:t>/18</w:t>
            </w:r>
          </w:p>
        </w:tc>
        <w:tc>
          <w:tcPr>
            <w:tcW w:w="2137" w:type="dxa"/>
            <w:shd w:val="clear" w:color="auto" w:fill="A6A6A6"/>
          </w:tcPr>
          <w:p w14:paraId="37DC55E6" w14:textId="1817CA3F" w:rsidR="00FF7731" w:rsidRDefault="003C20C3" w:rsidP="00795298">
            <w:r>
              <w:rPr>
                <w:rFonts w:ascii="Tahoma" w:eastAsia="Tahoma" w:hAnsi="Tahoma" w:cs="Tahoma"/>
              </w:rPr>
              <w:t xml:space="preserve">Thur. </w:t>
            </w:r>
            <w:r w:rsidR="000E5F22">
              <w:rPr>
                <w:rFonts w:ascii="Tahoma" w:eastAsia="Tahoma" w:hAnsi="Tahoma" w:cs="Tahoma"/>
              </w:rPr>
              <w:t>4/</w:t>
            </w:r>
            <w:r w:rsidR="00832FD2">
              <w:rPr>
                <w:rFonts w:ascii="Tahoma" w:eastAsia="Tahoma" w:hAnsi="Tahoma" w:cs="Tahoma"/>
              </w:rPr>
              <w:t>19</w:t>
            </w:r>
            <w:r w:rsidR="00DA27D8">
              <w:rPr>
                <w:rFonts w:ascii="Tahoma" w:eastAsia="Tahoma" w:hAnsi="Tahoma" w:cs="Tahoma"/>
              </w:rPr>
              <w:t>/18</w:t>
            </w:r>
          </w:p>
        </w:tc>
        <w:tc>
          <w:tcPr>
            <w:tcW w:w="2137" w:type="dxa"/>
            <w:shd w:val="clear" w:color="auto" w:fill="A6A6A6"/>
          </w:tcPr>
          <w:p w14:paraId="1AD82E0D" w14:textId="6ABA922D" w:rsidR="00FF7731" w:rsidRDefault="003C20C3" w:rsidP="00795298">
            <w:r>
              <w:rPr>
                <w:rFonts w:ascii="Tahoma" w:eastAsia="Tahoma" w:hAnsi="Tahoma" w:cs="Tahoma"/>
              </w:rPr>
              <w:t xml:space="preserve">Fri. </w:t>
            </w:r>
            <w:r w:rsidR="000E5F22">
              <w:rPr>
                <w:rFonts w:ascii="Tahoma" w:eastAsia="Tahoma" w:hAnsi="Tahoma" w:cs="Tahoma"/>
              </w:rPr>
              <w:t>4/</w:t>
            </w:r>
            <w:r w:rsidR="00832FD2">
              <w:rPr>
                <w:rFonts w:ascii="Tahoma" w:eastAsia="Tahoma" w:hAnsi="Tahoma" w:cs="Tahoma"/>
              </w:rPr>
              <w:t>20</w:t>
            </w:r>
            <w:r w:rsidR="00DA27D8">
              <w:rPr>
                <w:rFonts w:ascii="Tahoma" w:eastAsia="Tahoma" w:hAnsi="Tahoma" w:cs="Tahoma"/>
              </w:rPr>
              <w:t>/18</w:t>
            </w:r>
          </w:p>
        </w:tc>
      </w:tr>
      <w:tr w:rsidR="008A0912" w14:paraId="081B8754" w14:textId="77777777" w:rsidTr="00795298">
        <w:tc>
          <w:tcPr>
            <w:tcW w:w="2181" w:type="dxa"/>
            <w:shd w:val="clear" w:color="auto" w:fill="A6A6A6"/>
          </w:tcPr>
          <w:p w14:paraId="1D2FB185" w14:textId="77777777" w:rsidR="008A0912" w:rsidRDefault="008A0912" w:rsidP="008A0912">
            <w:r>
              <w:rPr>
                <w:rFonts w:ascii="Tahoma" w:eastAsia="Tahoma" w:hAnsi="Tahoma" w:cs="Tahoma"/>
              </w:rPr>
              <w:t>Essential Question</w:t>
            </w:r>
          </w:p>
          <w:p w14:paraId="49B9F3E3" w14:textId="77777777" w:rsidR="008A0912" w:rsidRDefault="008A0912" w:rsidP="008A0912"/>
          <w:p w14:paraId="7DCE2A9F" w14:textId="77777777" w:rsidR="008A0912" w:rsidRDefault="008A0912" w:rsidP="008A0912"/>
          <w:p w14:paraId="694609D3" w14:textId="77777777" w:rsidR="008A0912" w:rsidRDefault="008A0912" w:rsidP="008A0912"/>
        </w:tc>
        <w:tc>
          <w:tcPr>
            <w:tcW w:w="2158" w:type="dxa"/>
          </w:tcPr>
          <w:p w14:paraId="3EF3CB6E" w14:textId="6FD96F24" w:rsidR="008A0912" w:rsidRDefault="008A0912" w:rsidP="008A0912">
            <w:r>
              <w:t>Why is it important to make connections to what I read?</w:t>
            </w:r>
          </w:p>
        </w:tc>
        <w:tc>
          <w:tcPr>
            <w:tcW w:w="2137" w:type="dxa"/>
          </w:tcPr>
          <w:p w14:paraId="29D00464" w14:textId="1A900055" w:rsidR="008A0912" w:rsidRDefault="008A0912" w:rsidP="008A0912">
            <w:r>
              <w:t>Why is it important to make connections to what I read?</w:t>
            </w:r>
          </w:p>
        </w:tc>
        <w:tc>
          <w:tcPr>
            <w:tcW w:w="2138" w:type="dxa"/>
          </w:tcPr>
          <w:p w14:paraId="2C454A78" w14:textId="761074F0" w:rsidR="008A0912" w:rsidRDefault="008A0912" w:rsidP="008A0912">
            <w:r>
              <w:t xml:space="preserve">Why is it important to do my best on </w:t>
            </w:r>
            <w:proofErr w:type="gramStart"/>
            <w:r>
              <w:t>my</w:t>
            </w:r>
            <w:proofErr w:type="gramEnd"/>
            <w:r>
              <w:t xml:space="preserve"> on line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6A4C6" w14:textId="4F739C02" w:rsidR="008A0912" w:rsidRDefault="008A0912" w:rsidP="008A0912">
            <w:r>
              <w:t xml:space="preserve">Why is it important to do my best on </w:t>
            </w:r>
            <w:proofErr w:type="gramStart"/>
            <w:r>
              <w:t>my</w:t>
            </w:r>
            <w:proofErr w:type="gramEnd"/>
            <w:r>
              <w:t xml:space="preserve"> on line reading assignments?</w:t>
            </w:r>
          </w:p>
        </w:tc>
        <w:tc>
          <w:tcPr>
            <w:tcW w:w="2137" w:type="dxa"/>
          </w:tcPr>
          <w:p w14:paraId="262C2F33" w14:textId="77777777" w:rsidR="008A0912" w:rsidRDefault="008A0912" w:rsidP="008A0912">
            <w:r>
              <w:rPr>
                <w:rFonts w:ascii="Tahoma" w:eastAsia="Tahoma" w:hAnsi="Tahoma" w:cs="Tahoma"/>
                <w:sz w:val="20"/>
                <w:szCs w:val="20"/>
              </w:rPr>
              <w:t>Why is it important to do my best on my monitoring activities?</w:t>
            </w:r>
          </w:p>
        </w:tc>
      </w:tr>
      <w:tr w:rsidR="008A0912" w14:paraId="57E06D83" w14:textId="77777777" w:rsidTr="00795298">
        <w:tc>
          <w:tcPr>
            <w:tcW w:w="2181" w:type="dxa"/>
            <w:shd w:val="clear" w:color="auto" w:fill="A6A6A6"/>
          </w:tcPr>
          <w:p w14:paraId="23236627" w14:textId="77777777" w:rsidR="008A0912" w:rsidRDefault="008A0912" w:rsidP="008A0912">
            <w:r>
              <w:rPr>
                <w:rFonts w:ascii="Tahoma" w:eastAsia="Tahoma" w:hAnsi="Tahoma" w:cs="Tahoma"/>
              </w:rPr>
              <w:t>Daily Learning Target</w:t>
            </w:r>
          </w:p>
          <w:p w14:paraId="2012A855" w14:textId="77777777" w:rsidR="008A0912" w:rsidRDefault="008A0912" w:rsidP="008A0912"/>
          <w:p w14:paraId="06D08745" w14:textId="77777777" w:rsidR="008A0912" w:rsidRDefault="008A0912" w:rsidP="008A0912"/>
          <w:p w14:paraId="08E21300" w14:textId="77777777" w:rsidR="008A0912" w:rsidRDefault="008A0912" w:rsidP="008A0912"/>
        </w:tc>
        <w:tc>
          <w:tcPr>
            <w:tcW w:w="2158" w:type="dxa"/>
          </w:tcPr>
          <w:p w14:paraId="63FF8B90" w14:textId="0389BB95" w:rsidR="008A0912" w:rsidRDefault="008A0912" w:rsidP="008A0912">
            <w:r>
              <w:t>I will use my recall strategies and inference skills to answer questions.</w:t>
            </w:r>
          </w:p>
        </w:tc>
        <w:tc>
          <w:tcPr>
            <w:tcW w:w="2137" w:type="dxa"/>
          </w:tcPr>
          <w:p w14:paraId="5D9A05BA" w14:textId="21697F31" w:rsidR="008A0912" w:rsidRDefault="008A0912" w:rsidP="008A0912">
            <w:r>
              <w:t>I will use my recall strategies and inference skills to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A986B" w14:textId="706311A6" w:rsidR="008A0912" w:rsidRDefault="008A0912" w:rsidP="008A0912">
            <w:r>
              <w:t xml:space="preserve">I will do my best on </w:t>
            </w:r>
            <w:proofErr w:type="gramStart"/>
            <w:r>
              <w:t>my</w:t>
            </w:r>
            <w:proofErr w:type="gramEnd"/>
            <w:r>
              <w:t xml:space="preserve"> on line reading assignments.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1637A1" w14:textId="2134D976" w:rsidR="008A0912" w:rsidRDefault="008A0912" w:rsidP="008A0912">
            <w:r>
              <w:t xml:space="preserve">I will do my best on </w:t>
            </w:r>
            <w:proofErr w:type="gramStart"/>
            <w:r>
              <w:t>my</w:t>
            </w:r>
            <w:proofErr w:type="gramEnd"/>
            <w:r>
              <w:t xml:space="preserve"> on line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117F1" w14:textId="77777777" w:rsidR="008A0912" w:rsidRDefault="008A0912" w:rsidP="008A0912">
            <w:pPr>
              <w:ind w:left="-100"/>
            </w:pPr>
            <w:r>
              <w:t xml:space="preserve"> I will do my best on my monitoring activities.</w:t>
            </w:r>
          </w:p>
        </w:tc>
      </w:tr>
      <w:tr w:rsidR="008A0912" w14:paraId="7A8FE5B4" w14:textId="77777777" w:rsidTr="00795298">
        <w:trPr>
          <w:trHeight w:val="720"/>
        </w:trPr>
        <w:tc>
          <w:tcPr>
            <w:tcW w:w="2181" w:type="dxa"/>
            <w:shd w:val="clear" w:color="auto" w:fill="A6A6A6"/>
          </w:tcPr>
          <w:p w14:paraId="57D62942" w14:textId="77777777" w:rsidR="008A0912" w:rsidRDefault="008A0912" w:rsidP="008A0912">
            <w:r>
              <w:rPr>
                <w:rFonts w:ascii="Tahoma" w:eastAsia="Tahoma" w:hAnsi="Tahoma" w:cs="Tahoma"/>
              </w:rPr>
              <w:t>Bell-ringer</w:t>
            </w:r>
          </w:p>
        </w:tc>
        <w:tc>
          <w:tcPr>
            <w:tcW w:w="2158" w:type="dxa"/>
          </w:tcPr>
          <w:p w14:paraId="4DF9ADAE" w14:textId="23D87878" w:rsidR="008A0912" w:rsidRDefault="008A0912" w:rsidP="008A0912">
            <w:r>
              <w:t>Among the Betrayed will be read and bell ringers recorded.</w:t>
            </w:r>
          </w:p>
        </w:tc>
        <w:tc>
          <w:tcPr>
            <w:tcW w:w="2137" w:type="dxa"/>
          </w:tcPr>
          <w:p w14:paraId="7E88CAD8" w14:textId="365A63DE" w:rsidR="008A0912" w:rsidRDefault="008A0912" w:rsidP="008A0912">
            <w:r>
              <w:t>Among the Betrayed will be read and bell ringers recorded.</w:t>
            </w:r>
          </w:p>
        </w:tc>
        <w:tc>
          <w:tcPr>
            <w:tcW w:w="2138" w:type="dxa"/>
          </w:tcPr>
          <w:p w14:paraId="60DAAA1E" w14:textId="676C6C3B" w:rsidR="008A0912" w:rsidRDefault="008A0912" w:rsidP="008A0912">
            <w:r>
              <w:t>Among the Betrayed will be read and bell ringers recorded.</w:t>
            </w:r>
          </w:p>
        </w:tc>
        <w:tc>
          <w:tcPr>
            <w:tcW w:w="2137" w:type="dxa"/>
          </w:tcPr>
          <w:p w14:paraId="3FBD1F3C" w14:textId="19BEFE70" w:rsidR="008A0912" w:rsidRDefault="008A0912" w:rsidP="008A0912">
            <w:r>
              <w:t>Among the Betrayed will be read and bell ringers recorded.</w:t>
            </w:r>
          </w:p>
        </w:tc>
        <w:tc>
          <w:tcPr>
            <w:tcW w:w="2137" w:type="dxa"/>
          </w:tcPr>
          <w:p w14:paraId="55640E92" w14:textId="4F33C1CA" w:rsidR="008A0912" w:rsidRDefault="008A0912" w:rsidP="008A0912">
            <w:r>
              <w:t>Among the Betrayed will be read and bell ringers recorded.</w:t>
            </w:r>
          </w:p>
        </w:tc>
      </w:tr>
      <w:tr w:rsidR="008A0912" w14:paraId="118F96BB" w14:textId="77777777" w:rsidTr="00795298">
        <w:tc>
          <w:tcPr>
            <w:tcW w:w="2181" w:type="dxa"/>
            <w:shd w:val="clear" w:color="auto" w:fill="A6A6A6"/>
          </w:tcPr>
          <w:p w14:paraId="7D6C3574" w14:textId="77777777" w:rsidR="008A0912" w:rsidRDefault="008A0912" w:rsidP="008A0912">
            <w:r>
              <w:rPr>
                <w:rFonts w:ascii="Tahoma" w:eastAsia="Tahoma" w:hAnsi="Tahoma" w:cs="Tahoma"/>
              </w:rPr>
              <w:t>KCAS Standard or</w:t>
            </w:r>
          </w:p>
          <w:p w14:paraId="3B4BA824" w14:textId="77777777" w:rsidR="008A0912" w:rsidRDefault="008A0912" w:rsidP="008A0912">
            <w:r>
              <w:rPr>
                <w:rFonts w:ascii="Tahoma" w:eastAsia="Tahoma" w:hAnsi="Tahoma" w:cs="Tahoma"/>
              </w:rPr>
              <w:t>CC# &amp; DOK Level</w:t>
            </w:r>
          </w:p>
          <w:p w14:paraId="607E3070" w14:textId="77777777" w:rsidR="008A0912" w:rsidRDefault="008A0912" w:rsidP="008A0912">
            <w:r>
              <w:rPr>
                <w:rFonts w:ascii="Tahoma" w:eastAsia="Tahoma" w:hAnsi="Tahoma" w:cs="Tahoma"/>
              </w:rPr>
              <w:t xml:space="preserve">(full text) </w:t>
            </w:r>
          </w:p>
        </w:tc>
        <w:tc>
          <w:tcPr>
            <w:tcW w:w="2158" w:type="dxa"/>
          </w:tcPr>
          <w:p w14:paraId="64151DD7" w14:textId="0B9CF897" w:rsidR="008A0912" w:rsidRDefault="008A0912" w:rsidP="008A0912">
            <w:r>
              <w:rPr>
                <w:rFonts w:ascii="Tahoma" w:eastAsia="Tahoma" w:hAnsi="Tahoma" w:cs="Tahoma"/>
                <w:sz w:val="22"/>
                <w:szCs w:val="22"/>
              </w:rPr>
              <w:t xml:space="preserve">RL.6.4 Determine the meaning of words and phrases as they are used in a text.   RL.6.5 Analyze how a particular sentence </w:t>
            </w:r>
            <w:proofErr w:type="spellStart"/>
            <w:r>
              <w:rPr>
                <w:rFonts w:ascii="Tahoma" w:eastAsia="Tahoma" w:hAnsi="Tahoma" w:cs="Tahoma"/>
                <w:sz w:val="22"/>
                <w:szCs w:val="22"/>
              </w:rPr>
              <w:lastRenderedPageBreak/>
              <w:t>etc</w:t>
            </w:r>
            <w:proofErr w:type="spellEnd"/>
            <w:r>
              <w:rPr>
                <w:rFonts w:ascii="Tahoma" w:eastAsia="Tahoma" w:hAnsi="Tahoma" w:cs="Tahoma"/>
                <w:sz w:val="22"/>
                <w:szCs w:val="22"/>
              </w:rPr>
              <w:t xml:space="preserve"> fits into the overall structure of a text and help develop the story. </w:t>
            </w:r>
          </w:p>
        </w:tc>
        <w:tc>
          <w:tcPr>
            <w:tcW w:w="2137" w:type="dxa"/>
          </w:tcPr>
          <w:p w14:paraId="1926A330" w14:textId="0BC2EF36" w:rsidR="008A0912" w:rsidRDefault="008A0912" w:rsidP="008A0912">
            <w:r>
              <w:rPr>
                <w:rFonts w:ascii="Tahoma" w:eastAsia="Tahoma" w:hAnsi="Tahoma" w:cs="Tahoma"/>
                <w:sz w:val="22"/>
                <w:szCs w:val="22"/>
              </w:rPr>
              <w:lastRenderedPageBreak/>
              <w:t xml:space="preserve">RL.6.4 Determine the meaning of words and phrases as they are used in a text.   RL.6.5 Analyze how a particular sentence </w:t>
            </w:r>
            <w:proofErr w:type="spellStart"/>
            <w:r>
              <w:rPr>
                <w:rFonts w:ascii="Tahoma" w:eastAsia="Tahoma" w:hAnsi="Tahoma" w:cs="Tahoma"/>
                <w:sz w:val="22"/>
                <w:szCs w:val="22"/>
              </w:rPr>
              <w:lastRenderedPageBreak/>
              <w:t>etc</w:t>
            </w:r>
            <w:proofErr w:type="spellEnd"/>
            <w:r>
              <w:rPr>
                <w:rFonts w:ascii="Tahoma" w:eastAsia="Tahoma" w:hAnsi="Tahoma" w:cs="Tahoma"/>
                <w:sz w:val="22"/>
                <w:szCs w:val="22"/>
              </w:rPr>
              <w:t xml:space="preserve"> fits into the overall structure of a text and help develop the story. </w:t>
            </w:r>
          </w:p>
        </w:tc>
        <w:tc>
          <w:tcPr>
            <w:tcW w:w="2138" w:type="dxa"/>
          </w:tcPr>
          <w:p w14:paraId="7A4F395B" w14:textId="29DA48E3" w:rsidR="008A0912" w:rsidRDefault="008A0912" w:rsidP="008A0912">
            <w:r>
              <w:rPr>
                <w:rFonts w:ascii="Tahoma" w:eastAsia="Tahoma" w:hAnsi="Tahoma" w:cs="Tahoma"/>
                <w:sz w:val="22"/>
                <w:szCs w:val="22"/>
              </w:rPr>
              <w:lastRenderedPageBreak/>
              <w:t xml:space="preserve">RL.6.4 Determine the meaning of words and phrases as they are used in a text.   RL.6.5 Analyze how a particular sentence </w:t>
            </w:r>
            <w:proofErr w:type="spellStart"/>
            <w:r>
              <w:rPr>
                <w:rFonts w:ascii="Tahoma" w:eastAsia="Tahoma" w:hAnsi="Tahoma" w:cs="Tahoma"/>
                <w:sz w:val="22"/>
                <w:szCs w:val="22"/>
              </w:rPr>
              <w:lastRenderedPageBreak/>
              <w:t>etc</w:t>
            </w:r>
            <w:proofErr w:type="spellEnd"/>
            <w:r>
              <w:rPr>
                <w:rFonts w:ascii="Tahoma" w:eastAsia="Tahoma" w:hAnsi="Tahoma" w:cs="Tahoma"/>
                <w:sz w:val="22"/>
                <w:szCs w:val="22"/>
              </w:rPr>
              <w:t xml:space="preserve"> fits into the overall structure of a text and help develop the story. </w:t>
            </w:r>
          </w:p>
        </w:tc>
        <w:tc>
          <w:tcPr>
            <w:tcW w:w="2137" w:type="dxa"/>
          </w:tcPr>
          <w:p w14:paraId="4C585EDB" w14:textId="77777777" w:rsidR="008A0912" w:rsidRDefault="008A0912" w:rsidP="008A0912">
            <w:r>
              <w:rPr>
                <w:rFonts w:ascii="Tahoma" w:eastAsia="Tahoma" w:hAnsi="Tahoma" w:cs="Tahoma"/>
                <w:sz w:val="22"/>
                <w:szCs w:val="22"/>
              </w:rPr>
              <w:lastRenderedPageBreak/>
              <w:t xml:space="preserve">RL.6.4 Determine the meaning of words and phrases as they are used in a text.   RL.6.5 Analyze how a particular sentence </w:t>
            </w:r>
            <w:proofErr w:type="spellStart"/>
            <w:r>
              <w:rPr>
                <w:rFonts w:ascii="Tahoma" w:eastAsia="Tahoma" w:hAnsi="Tahoma" w:cs="Tahoma"/>
                <w:sz w:val="22"/>
                <w:szCs w:val="22"/>
              </w:rPr>
              <w:lastRenderedPageBreak/>
              <w:t>etc</w:t>
            </w:r>
            <w:proofErr w:type="spellEnd"/>
            <w:r>
              <w:rPr>
                <w:rFonts w:ascii="Tahoma" w:eastAsia="Tahoma" w:hAnsi="Tahoma" w:cs="Tahoma"/>
                <w:sz w:val="22"/>
                <w:szCs w:val="22"/>
              </w:rPr>
              <w:t xml:space="preserve"> fits into the overall structure of a text and help develop the story. </w:t>
            </w:r>
          </w:p>
        </w:tc>
        <w:tc>
          <w:tcPr>
            <w:tcW w:w="2137" w:type="dxa"/>
          </w:tcPr>
          <w:p w14:paraId="753BC8B4" w14:textId="77777777" w:rsidR="008A0912" w:rsidRDefault="008A0912" w:rsidP="008A0912">
            <w:r>
              <w:rPr>
                <w:rFonts w:ascii="Tahoma" w:eastAsia="Tahoma" w:hAnsi="Tahoma" w:cs="Tahoma"/>
                <w:sz w:val="22"/>
                <w:szCs w:val="22"/>
              </w:rPr>
              <w:lastRenderedPageBreak/>
              <w:t xml:space="preserve">RL.6.4 Determine the meaning of words and phrases as they are used in a text.   RL.6.5 Analyze how a particular sentence </w:t>
            </w:r>
            <w:proofErr w:type="spellStart"/>
            <w:r>
              <w:rPr>
                <w:rFonts w:ascii="Tahoma" w:eastAsia="Tahoma" w:hAnsi="Tahoma" w:cs="Tahoma"/>
                <w:sz w:val="22"/>
                <w:szCs w:val="22"/>
              </w:rPr>
              <w:lastRenderedPageBreak/>
              <w:t>etc</w:t>
            </w:r>
            <w:proofErr w:type="spellEnd"/>
            <w:r>
              <w:rPr>
                <w:rFonts w:ascii="Tahoma" w:eastAsia="Tahoma" w:hAnsi="Tahoma" w:cs="Tahoma"/>
                <w:sz w:val="22"/>
                <w:szCs w:val="22"/>
              </w:rPr>
              <w:t xml:space="preserve"> fits into the overall structure of a text and help develop the story. </w:t>
            </w:r>
          </w:p>
        </w:tc>
      </w:tr>
      <w:tr w:rsidR="008A0912" w14:paraId="58B95954" w14:textId="77777777" w:rsidTr="00795298">
        <w:tc>
          <w:tcPr>
            <w:tcW w:w="2181" w:type="dxa"/>
            <w:shd w:val="clear" w:color="auto" w:fill="A6A6A6"/>
          </w:tcPr>
          <w:p w14:paraId="4C9648CB" w14:textId="77777777" w:rsidR="008A0912" w:rsidRDefault="008A0912" w:rsidP="008A0912">
            <w:r>
              <w:rPr>
                <w:rFonts w:ascii="Tahoma" w:eastAsia="Tahoma" w:hAnsi="Tahoma" w:cs="Tahoma"/>
              </w:rPr>
              <w:lastRenderedPageBreak/>
              <w:t>Instructional Strategy/Activity</w:t>
            </w:r>
          </w:p>
          <w:p w14:paraId="3C736AD0" w14:textId="77777777" w:rsidR="008A0912" w:rsidRDefault="008A0912" w:rsidP="008A0912"/>
          <w:p w14:paraId="32D589F3" w14:textId="77777777" w:rsidR="008A0912" w:rsidRDefault="008A0912" w:rsidP="008A0912"/>
          <w:p w14:paraId="451A07B1" w14:textId="77777777" w:rsidR="008A0912" w:rsidRDefault="008A0912" w:rsidP="008A0912"/>
          <w:p w14:paraId="12A5F808" w14:textId="77777777" w:rsidR="008A0912" w:rsidRDefault="008A0912" w:rsidP="008A0912"/>
        </w:tc>
        <w:tc>
          <w:tcPr>
            <w:tcW w:w="2158" w:type="dxa"/>
          </w:tcPr>
          <w:p w14:paraId="0428FF83" w14:textId="60DBAB09" w:rsidR="008A0912" w:rsidRDefault="008A0912" w:rsidP="008A0912">
            <w:r>
              <w:t>Students will start work on the next workshop in their Read 180 book entitled “Stolen Childhoods”. They have been shown videos of child labor and researched on their own what it means. Today they will start with key vocabulary from the text after being shown the actual Read 180 video introducing the workshop.</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EE556" w14:textId="24BD7D89" w:rsidR="008A0912" w:rsidRDefault="008A0912" w:rsidP="008A0912">
            <w:r>
              <w:t xml:space="preserve">Students will continue their work on the Read 180 book concentrating on summarization.  </w:t>
            </w:r>
          </w:p>
        </w:tc>
        <w:tc>
          <w:tcPr>
            <w:tcW w:w="2138" w:type="dxa"/>
          </w:tcPr>
          <w:p w14:paraId="0910D62F" w14:textId="3B4A7840" w:rsidR="008A0912" w:rsidRDefault="008A0912" w:rsidP="008A0912">
            <w:r>
              <w:t>Students will log onto Read Theory and perform related activities. Teacher will pull students to read with one on one.</w:t>
            </w:r>
          </w:p>
        </w:tc>
        <w:tc>
          <w:tcPr>
            <w:tcW w:w="2137" w:type="dxa"/>
          </w:tcPr>
          <w:p w14:paraId="65F5768E" w14:textId="427BF840" w:rsidR="008A0912" w:rsidRDefault="008A0912" w:rsidP="008A0912">
            <w:r>
              <w:t>Students will be put in teams to work on a Read works assignment. This will be a competition with the winner getting a reward.</w:t>
            </w:r>
          </w:p>
        </w:tc>
        <w:tc>
          <w:tcPr>
            <w:tcW w:w="2137" w:type="dxa"/>
          </w:tcPr>
          <w:p w14:paraId="14D2093E" w14:textId="77777777" w:rsidR="008A0912" w:rsidRDefault="008A0912" w:rsidP="008A0912">
            <w:r>
              <w:t>Monitoring activities will be done, taking most of the period.</w:t>
            </w:r>
          </w:p>
        </w:tc>
      </w:tr>
      <w:tr w:rsidR="008A0912" w14:paraId="2D0EF77E" w14:textId="77777777" w:rsidTr="00795298">
        <w:trPr>
          <w:trHeight w:val="232"/>
        </w:trPr>
        <w:tc>
          <w:tcPr>
            <w:tcW w:w="2181" w:type="dxa"/>
            <w:shd w:val="clear" w:color="auto" w:fill="A6A6A6"/>
          </w:tcPr>
          <w:p w14:paraId="59A4C222" w14:textId="77777777" w:rsidR="008A0912" w:rsidRDefault="008A0912" w:rsidP="008A0912"/>
        </w:tc>
        <w:tc>
          <w:tcPr>
            <w:tcW w:w="2158" w:type="dxa"/>
          </w:tcPr>
          <w:p w14:paraId="20B86B4B" w14:textId="77777777" w:rsidR="008A0912" w:rsidRDefault="008A0912" w:rsidP="008A0912"/>
        </w:tc>
        <w:tc>
          <w:tcPr>
            <w:tcW w:w="2137" w:type="dxa"/>
          </w:tcPr>
          <w:p w14:paraId="5DF8E706" w14:textId="77777777" w:rsidR="008A0912" w:rsidRDefault="008A0912" w:rsidP="008A0912"/>
        </w:tc>
        <w:tc>
          <w:tcPr>
            <w:tcW w:w="2138" w:type="dxa"/>
          </w:tcPr>
          <w:p w14:paraId="30C3B5A9" w14:textId="77777777" w:rsidR="008A0912" w:rsidRDefault="008A0912" w:rsidP="008A0912"/>
        </w:tc>
        <w:tc>
          <w:tcPr>
            <w:tcW w:w="2137" w:type="dxa"/>
          </w:tcPr>
          <w:p w14:paraId="5F1CDE1F" w14:textId="77777777" w:rsidR="008A0912" w:rsidRDefault="008A0912" w:rsidP="008A0912"/>
        </w:tc>
        <w:tc>
          <w:tcPr>
            <w:tcW w:w="2137" w:type="dxa"/>
          </w:tcPr>
          <w:p w14:paraId="71824145" w14:textId="77777777" w:rsidR="008A0912" w:rsidRDefault="008A0912" w:rsidP="008A0912"/>
        </w:tc>
      </w:tr>
      <w:tr w:rsidR="008A0912" w14:paraId="57438EF8" w14:textId="77777777" w:rsidTr="00795298">
        <w:trPr>
          <w:trHeight w:val="377"/>
        </w:trPr>
        <w:tc>
          <w:tcPr>
            <w:tcW w:w="2181" w:type="dxa"/>
            <w:shd w:val="clear" w:color="auto" w:fill="A6A6A6"/>
          </w:tcPr>
          <w:p w14:paraId="32396754" w14:textId="77777777" w:rsidR="008A0912" w:rsidRDefault="008A0912" w:rsidP="008A0912">
            <w:r>
              <w:rPr>
                <w:rFonts w:ascii="Tahoma" w:eastAsia="Tahoma" w:hAnsi="Tahoma" w:cs="Tahoma"/>
              </w:rPr>
              <w:lastRenderedPageBreak/>
              <w:t>Formative Assessments</w:t>
            </w:r>
          </w:p>
          <w:p w14:paraId="5F3DD117" w14:textId="77777777" w:rsidR="008A0912" w:rsidRDefault="008A0912" w:rsidP="008A0912"/>
        </w:tc>
        <w:tc>
          <w:tcPr>
            <w:tcW w:w="2158" w:type="dxa"/>
          </w:tcPr>
          <w:p w14:paraId="618B3572" w14:textId="77B2E21D" w:rsidR="008A0912" w:rsidRDefault="008A0912" w:rsidP="008A0912">
            <w:r>
              <w:t>Teacher observation.</w:t>
            </w:r>
          </w:p>
        </w:tc>
        <w:tc>
          <w:tcPr>
            <w:tcW w:w="2137" w:type="dxa"/>
          </w:tcPr>
          <w:p w14:paraId="348E4B4E" w14:textId="6462972F" w:rsidR="008A0912" w:rsidRDefault="008A0912" w:rsidP="008A0912">
            <w:r>
              <w:t>Teacher observation.</w:t>
            </w:r>
          </w:p>
        </w:tc>
        <w:tc>
          <w:tcPr>
            <w:tcW w:w="2138" w:type="dxa"/>
          </w:tcPr>
          <w:p w14:paraId="51EBB099" w14:textId="3AB4DF03" w:rsidR="008A0912" w:rsidRDefault="008A0912" w:rsidP="008A0912">
            <w:r>
              <w:t>Teacher observation.</w:t>
            </w:r>
          </w:p>
        </w:tc>
        <w:tc>
          <w:tcPr>
            <w:tcW w:w="2137" w:type="dxa"/>
          </w:tcPr>
          <w:p w14:paraId="59E2BF70" w14:textId="76062B29" w:rsidR="008A0912" w:rsidRDefault="008A0912" w:rsidP="008A0912">
            <w:r>
              <w:t>Teacher observation.</w:t>
            </w:r>
          </w:p>
        </w:tc>
        <w:tc>
          <w:tcPr>
            <w:tcW w:w="2137" w:type="dxa"/>
          </w:tcPr>
          <w:p w14:paraId="6AD70E11" w14:textId="77EF73F1" w:rsidR="008A0912" w:rsidRDefault="008A0912" w:rsidP="008A0912">
            <w:r>
              <w:t>Teacher observation.</w:t>
            </w:r>
          </w:p>
        </w:tc>
      </w:tr>
      <w:tr w:rsidR="008A0912" w14:paraId="0A65A71D" w14:textId="77777777" w:rsidTr="00795298">
        <w:tc>
          <w:tcPr>
            <w:tcW w:w="2181" w:type="dxa"/>
            <w:shd w:val="clear" w:color="auto" w:fill="A6A6A6"/>
          </w:tcPr>
          <w:p w14:paraId="55D0B668" w14:textId="77777777" w:rsidR="008A0912" w:rsidRDefault="008A0912" w:rsidP="008A0912">
            <w:r>
              <w:rPr>
                <w:rFonts w:ascii="Tahoma" w:eastAsia="Tahoma" w:hAnsi="Tahoma" w:cs="Tahoma"/>
              </w:rPr>
              <w:t>Critical vocabulary</w:t>
            </w:r>
          </w:p>
          <w:p w14:paraId="42F2865A" w14:textId="77777777" w:rsidR="008A0912" w:rsidRDefault="008A0912" w:rsidP="008A0912"/>
          <w:p w14:paraId="6D190AFA" w14:textId="77777777" w:rsidR="008A0912" w:rsidRDefault="008A0912" w:rsidP="008A0912"/>
        </w:tc>
        <w:tc>
          <w:tcPr>
            <w:tcW w:w="2158" w:type="dxa"/>
          </w:tcPr>
          <w:p w14:paraId="74C70251" w14:textId="664C6344" w:rsidR="008A0912" w:rsidRDefault="008A0912" w:rsidP="008A0912">
            <w:r>
              <w:t>Benefit, economy, international, labor, produce</w:t>
            </w:r>
          </w:p>
        </w:tc>
        <w:tc>
          <w:tcPr>
            <w:tcW w:w="2137" w:type="dxa"/>
          </w:tcPr>
          <w:p w14:paraId="11B0D40A" w14:textId="23550DC0" w:rsidR="008A0912" w:rsidRDefault="008A0912" w:rsidP="008A0912"/>
        </w:tc>
        <w:tc>
          <w:tcPr>
            <w:tcW w:w="2138" w:type="dxa"/>
          </w:tcPr>
          <w:p w14:paraId="47C34BCA" w14:textId="79A0A7DF" w:rsidR="008A0912" w:rsidRDefault="008A0912" w:rsidP="008A0912"/>
        </w:tc>
        <w:tc>
          <w:tcPr>
            <w:tcW w:w="2137" w:type="dxa"/>
          </w:tcPr>
          <w:p w14:paraId="2A3F5B27" w14:textId="6A2A18D3" w:rsidR="008A0912" w:rsidRDefault="008A0912" w:rsidP="008A0912">
            <w:r>
              <w:t>Benefit, economy, international, labor, produce.</w:t>
            </w:r>
          </w:p>
        </w:tc>
        <w:tc>
          <w:tcPr>
            <w:tcW w:w="2137" w:type="dxa"/>
          </w:tcPr>
          <w:p w14:paraId="5B98A7AE" w14:textId="77777777" w:rsidR="008A0912" w:rsidRDefault="008A0912" w:rsidP="008A0912"/>
        </w:tc>
      </w:tr>
      <w:tr w:rsidR="008A0912" w14:paraId="02D1D17C" w14:textId="77777777" w:rsidTr="00795298">
        <w:tc>
          <w:tcPr>
            <w:tcW w:w="2181" w:type="dxa"/>
            <w:shd w:val="clear" w:color="auto" w:fill="A6A6A6"/>
          </w:tcPr>
          <w:p w14:paraId="78C8C266" w14:textId="77777777" w:rsidR="008A0912" w:rsidRDefault="008A0912" w:rsidP="008A0912">
            <w:r>
              <w:t>Summative Assessments</w:t>
            </w:r>
          </w:p>
        </w:tc>
        <w:tc>
          <w:tcPr>
            <w:tcW w:w="2158" w:type="dxa"/>
          </w:tcPr>
          <w:p w14:paraId="48D6AC1B" w14:textId="6C2F542F" w:rsidR="008A0912" w:rsidRDefault="008A0912" w:rsidP="008A0912"/>
        </w:tc>
        <w:tc>
          <w:tcPr>
            <w:tcW w:w="2137" w:type="dxa"/>
          </w:tcPr>
          <w:p w14:paraId="6E9554C2" w14:textId="24997104" w:rsidR="008A0912" w:rsidRDefault="008A0912" w:rsidP="008A0912"/>
        </w:tc>
        <w:tc>
          <w:tcPr>
            <w:tcW w:w="2138" w:type="dxa"/>
          </w:tcPr>
          <w:p w14:paraId="71E18538" w14:textId="2D3C7647" w:rsidR="008A0912" w:rsidRDefault="008A0912" w:rsidP="008A0912"/>
        </w:tc>
        <w:tc>
          <w:tcPr>
            <w:tcW w:w="2137" w:type="dxa"/>
          </w:tcPr>
          <w:p w14:paraId="73C0A12A" w14:textId="77777777" w:rsidR="008A0912" w:rsidRDefault="008A0912" w:rsidP="008A0912"/>
        </w:tc>
        <w:tc>
          <w:tcPr>
            <w:tcW w:w="2137" w:type="dxa"/>
          </w:tcPr>
          <w:p w14:paraId="3FF3B0C8" w14:textId="77777777" w:rsidR="008A0912" w:rsidRDefault="008A0912" w:rsidP="008A0912"/>
        </w:tc>
      </w:tr>
    </w:tbl>
    <w:p w14:paraId="465E39F1"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AC5C" w14:textId="77777777" w:rsidR="00B6080E" w:rsidRDefault="00B6080E">
      <w:r>
        <w:separator/>
      </w:r>
    </w:p>
  </w:endnote>
  <w:endnote w:type="continuationSeparator" w:id="0">
    <w:p w14:paraId="5C894567" w14:textId="77777777" w:rsidR="00B6080E" w:rsidRDefault="00B6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546A8" w14:textId="77777777" w:rsidR="00B6080E" w:rsidRDefault="00B6080E">
      <w:r>
        <w:separator/>
      </w:r>
    </w:p>
  </w:footnote>
  <w:footnote w:type="continuationSeparator" w:id="0">
    <w:p w14:paraId="41E641A5" w14:textId="77777777" w:rsidR="00B6080E" w:rsidRDefault="00B6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DDE" w14:textId="77777777" w:rsidR="00AE39C0" w:rsidRDefault="00AE39C0">
    <w:pPr>
      <w:tabs>
        <w:tab w:val="center" w:pos="4320"/>
        <w:tab w:val="right" w:pos="8640"/>
      </w:tabs>
      <w:spacing w:before="720"/>
    </w:pPr>
    <w:r>
      <w:rPr>
        <w:rFonts w:ascii="Tahoma" w:eastAsia="Tahoma" w:hAnsi="Tahoma" w:cs="Tahoma"/>
        <w:b/>
      </w:rPr>
      <w:t>DAILY LESSON PLANS:  ECE Reading                                                          Teacher: Green</w:t>
    </w:r>
  </w:p>
  <w:p w14:paraId="2E9214C3" w14:textId="77777777" w:rsidR="00AE39C0" w:rsidRDefault="00AE39C0">
    <w:pPr>
      <w:tabs>
        <w:tab w:val="center" w:pos="4320"/>
        <w:tab w:val="right" w:pos="8640"/>
      </w:tabs>
    </w:pPr>
  </w:p>
  <w:p w14:paraId="35334FA3" w14:textId="77777777" w:rsidR="00AE39C0" w:rsidRDefault="00AE39C0">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0C82EF0B" w14:textId="77777777" w:rsidR="00AE39C0" w:rsidRDefault="00AE39C0">
    <w:pPr>
      <w:tabs>
        <w:tab w:val="center" w:pos="4320"/>
        <w:tab w:val="right" w:pos="8640"/>
      </w:tabs>
    </w:pPr>
  </w:p>
  <w:p w14:paraId="16192FC6" w14:textId="77777777" w:rsidR="00AE39C0" w:rsidRDefault="00AE39C0">
    <w:pPr>
      <w:tabs>
        <w:tab w:val="center" w:pos="4320"/>
        <w:tab w:val="right" w:pos="8640"/>
      </w:tabs>
    </w:pPr>
  </w:p>
  <w:p w14:paraId="5F4A69F0" w14:textId="77777777" w:rsidR="00AE39C0" w:rsidRDefault="00AE39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012EF"/>
    <w:rsid w:val="00013E9E"/>
    <w:rsid w:val="00031BC4"/>
    <w:rsid w:val="00031EDE"/>
    <w:rsid w:val="000451DD"/>
    <w:rsid w:val="000625AA"/>
    <w:rsid w:val="00064223"/>
    <w:rsid w:val="000905F3"/>
    <w:rsid w:val="000A5D4A"/>
    <w:rsid w:val="000D073C"/>
    <w:rsid w:val="000E11C3"/>
    <w:rsid w:val="000E1EA2"/>
    <w:rsid w:val="000E5F22"/>
    <w:rsid w:val="001037A9"/>
    <w:rsid w:val="001161C5"/>
    <w:rsid w:val="001376FE"/>
    <w:rsid w:val="00143C0C"/>
    <w:rsid w:val="001505FB"/>
    <w:rsid w:val="00156FC4"/>
    <w:rsid w:val="00192775"/>
    <w:rsid w:val="001939E7"/>
    <w:rsid w:val="001A4B9C"/>
    <w:rsid w:val="001E16D4"/>
    <w:rsid w:val="001E5605"/>
    <w:rsid w:val="001F0E23"/>
    <w:rsid w:val="002149CD"/>
    <w:rsid w:val="00252036"/>
    <w:rsid w:val="002630F7"/>
    <w:rsid w:val="002677B0"/>
    <w:rsid w:val="002804C8"/>
    <w:rsid w:val="00283340"/>
    <w:rsid w:val="002A105B"/>
    <w:rsid w:val="002B2C29"/>
    <w:rsid w:val="002E0134"/>
    <w:rsid w:val="002E7F20"/>
    <w:rsid w:val="002F2E7D"/>
    <w:rsid w:val="002F5435"/>
    <w:rsid w:val="00300234"/>
    <w:rsid w:val="00323268"/>
    <w:rsid w:val="003550BD"/>
    <w:rsid w:val="003560A2"/>
    <w:rsid w:val="00380A69"/>
    <w:rsid w:val="0039188C"/>
    <w:rsid w:val="003920D2"/>
    <w:rsid w:val="003B564B"/>
    <w:rsid w:val="003C20C3"/>
    <w:rsid w:val="003D1487"/>
    <w:rsid w:val="003D55E1"/>
    <w:rsid w:val="003E1B66"/>
    <w:rsid w:val="0040118A"/>
    <w:rsid w:val="00401FE0"/>
    <w:rsid w:val="004053FC"/>
    <w:rsid w:val="00410C0B"/>
    <w:rsid w:val="00423E49"/>
    <w:rsid w:val="004279F5"/>
    <w:rsid w:val="00445215"/>
    <w:rsid w:val="004455E7"/>
    <w:rsid w:val="00462D40"/>
    <w:rsid w:val="00462E0F"/>
    <w:rsid w:val="00464B94"/>
    <w:rsid w:val="00466F00"/>
    <w:rsid w:val="00471733"/>
    <w:rsid w:val="00475800"/>
    <w:rsid w:val="0048258A"/>
    <w:rsid w:val="004963CC"/>
    <w:rsid w:val="004C0555"/>
    <w:rsid w:val="004E61DC"/>
    <w:rsid w:val="004F07CC"/>
    <w:rsid w:val="0050676A"/>
    <w:rsid w:val="005104E6"/>
    <w:rsid w:val="00540DA2"/>
    <w:rsid w:val="00541224"/>
    <w:rsid w:val="00562F03"/>
    <w:rsid w:val="005A2D9F"/>
    <w:rsid w:val="005A3276"/>
    <w:rsid w:val="005B718F"/>
    <w:rsid w:val="005C177D"/>
    <w:rsid w:val="005E4E5E"/>
    <w:rsid w:val="005F1190"/>
    <w:rsid w:val="005F7B81"/>
    <w:rsid w:val="00603225"/>
    <w:rsid w:val="00604DD9"/>
    <w:rsid w:val="00624301"/>
    <w:rsid w:val="0062741A"/>
    <w:rsid w:val="006577AC"/>
    <w:rsid w:val="00694C1E"/>
    <w:rsid w:val="006B2AFA"/>
    <w:rsid w:val="006B46C7"/>
    <w:rsid w:val="006C7E78"/>
    <w:rsid w:val="007022A8"/>
    <w:rsid w:val="00703C3E"/>
    <w:rsid w:val="007168DA"/>
    <w:rsid w:val="00743D97"/>
    <w:rsid w:val="00750824"/>
    <w:rsid w:val="00760867"/>
    <w:rsid w:val="007672BF"/>
    <w:rsid w:val="00772285"/>
    <w:rsid w:val="007744CF"/>
    <w:rsid w:val="00786F1A"/>
    <w:rsid w:val="00792C6D"/>
    <w:rsid w:val="00795298"/>
    <w:rsid w:val="007A6ED3"/>
    <w:rsid w:val="007A6EF7"/>
    <w:rsid w:val="007A6F42"/>
    <w:rsid w:val="007C01AE"/>
    <w:rsid w:val="007C2BA3"/>
    <w:rsid w:val="007D68A2"/>
    <w:rsid w:val="007E643B"/>
    <w:rsid w:val="007F6E42"/>
    <w:rsid w:val="0080040C"/>
    <w:rsid w:val="008072AD"/>
    <w:rsid w:val="00832FD2"/>
    <w:rsid w:val="00836CF5"/>
    <w:rsid w:val="00842774"/>
    <w:rsid w:val="00862226"/>
    <w:rsid w:val="008831BA"/>
    <w:rsid w:val="008A0912"/>
    <w:rsid w:val="008A4215"/>
    <w:rsid w:val="008A42C1"/>
    <w:rsid w:val="008A5D2A"/>
    <w:rsid w:val="008C22EC"/>
    <w:rsid w:val="00900D4F"/>
    <w:rsid w:val="00906DB5"/>
    <w:rsid w:val="00923D13"/>
    <w:rsid w:val="00931A4E"/>
    <w:rsid w:val="00964AE9"/>
    <w:rsid w:val="00977A2D"/>
    <w:rsid w:val="00980A88"/>
    <w:rsid w:val="009B6118"/>
    <w:rsid w:val="009D1E52"/>
    <w:rsid w:val="00A04351"/>
    <w:rsid w:val="00A12385"/>
    <w:rsid w:val="00A13A50"/>
    <w:rsid w:val="00A14021"/>
    <w:rsid w:val="00A41F21"/>
    <w:rsid w:val="00A51AE1"/>
    <w:rsid w:val="00A62931"/>
    <w:rsid w:val="00A66D20"/>
    <w:rsid w:val="00A66FC5"/>
    <w:rsid w:val="00A732FE"/>
    <w:rsid w:val="00A7624E"/>
    <w:rsid w:val="00A77AF6"/>
    <w:rsid w:val="00A93AEC"/>
    <w:rsid w:val="00A94204"/>
    <w:rsid w:val="00AA7613"/>
    <w:rsid w:val="00AB6103"/>
    <w:rsid w:val="00AC2449"/>
    <w:rsid w:val="00AC5319"/>
    <w:rsid w:val="00AE39C0"/>
    <w:rsid w:val="00B460EC"/>
    <w:rsid w:val="00B5004D"/>
    <w:rsid w:val="00B6080E"/>
    <w:rsid w:val="00B9151D"/>
    <w:rsid w:val="00B92513"/>
    <w:rsid w:val="00BC231E"/>
    <w:rsid w:val="00BC2E07"/>
    <w:rsid w:val="00BD6077"/>
    <w:rsid w:val="00BE18EC"/>
    <w:rsid w:val="00BF5735"/>
    <w:rsid w:val="00C05B2A"/>
    <w:rsid w:val="00C5611B"/>
    <w:rsid w:val="00C62042"/>
    <w:rsid w:val="00C63005"/>
    <w:rsid w:val="00C75B8F"/>
    <w:rsid w:val="00C85399"/>
    <w:rsid w:val="00CA2B2A"/>
    <w:rsid w:val="00CA4438"/>
    <w:rsid w:val="00CA7F2E"/>
    <w:rsid w:val="00CB3B18"/>
    <w:rsid w:val="00CD71D3"/>
    <w:rsid w:val="00CE0943"/>
    <w:rsid w:val="00CF1B22"/>
    <w:rsid w:val="00D15614"/>
    <w:rsid w:val="00D31AEB"/>
    <w:rsid w:val="00D3698E"/>
    <w:rsid w:val="00D4382D"/>
    <w:rsid w:val="00D45D1C"/>
    <w:rsid w:val="00D469C4"/>
    <w:rsid w:val="00D62484"/>
    <w:rsid w:val="00D6395A"/>
    <w:rsid w:val="00D71EEA"/>
    <w:rsid w:val="00D73470"/>
    <w:rsid w:val="00D92A7C"/>
    <w:rsid w:val="00DA274F"/>
    <w:rsid w:val="00DA27D8"/>
    <w:rsid w:val="00DB1144"/>
    <w:rsid w:val="00DC15DE"/>
    <w:rsid w:val="00DC4622"/>
    <w:rsid w:val="00DC6DED"/>
    <w:rsid w:val="00DC7721"/>
    <w:rsid w:val="00DF10AB"/>
    <w:rsid w:val="00DF4DB9"/>
    <w:rsid w:val="00DF68BC"/>
    <w:rsid w:val="00E22F48"/>
    <w:rsid w:val="00E27FD0"/>
    <w:rsid w:val="00E46238"/>
    <w:rsid w:val="00E53FDA"/>
    <w:rsid w:val="00E57DFB"/>
    <w:rsid w:val="00E74712"/>
    <w:rsid w:val="00E84EF2"/>
    <w:rsid w:val="00E91685"/>
    <w:rsid w:val="00EB1BA5"/>
    <w:rsid w:val="00EC2B5A"/>
    <w:rsid w:val="00ED0938"/>
    <w:rsid w:val="00ED1611"/>
    <w:rsid w:val="00EE4F2C"/>
    <w:rsid w:val="00EE7518"/>
    <w:rsid w:val="00EF4F92"/>
    <w:rsid w:val="00F032DC"/>
    <w:rsid w:val="00F10F1B"/>
    <w:rsid w:val="00F11ED1"/>
    <w:rsid w:val="00F32D3D"/>
    <w:rsid w:val="00F42335"/>
    <w:rsid w:val="00F46646"/>
    <w:rsid w:val="00F50975"/>
    <w:rsid w:val="00F676CE"/>
    <w:rsid w:val="00F72057"/>
    <w:rsid w:val="00F91EB9"/>
    <w:rsid w:val="00F923C6"/>
    <w:rsid w:val="00FC6C00"/>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7CE9"/>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Diane Green</cp:lastModifiedBy>
  <cp:revision>2</cp:revision>
  <dcterms:created xsi:type="dcterms:W3CDTF">2018-04-15T19:35:00Z</dcterms:created>
  <dcterms:modified xsi:type="dcterms:W3CDTF">2018-04-15T19:35:00Z</dcterms:modified>
</cp:coreProperties>
</file>