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CA2B2A">
            <w:r>
              <w:rPr>
                <w:rFonts w:ascii="Tahoma" w:eastAsia="Tahoma" w:hAnsi="Tahoma" w:cs="Tahoma"/>
              </w:rPr>
              <w:t>Mon. 10/30</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Tues. 10/31</w:t>
            </w:r>
            <w:r w:rsidR="00D6395A">
              <w:rPr>
                <w:rFonts w:ascii="Tahoma" w:eastAsia="Tahoma" w:hAnsi="Tahoma" w:cs="Tahoma"/>
              </w:rPr>
              <w:t>/17</w:t>
            </w:r>
          </w:p>
        </w:tc>
        <w:tc>
          <w:tcPr>
            <w:tcW w:w="2138" w:type="dxa"/>
            <w:shd w:val="clear" w:color="auto" w:fill="A6A6A6"/>
          </w:tcPr>
          <w:p w:rsidR="00FF7731" w:rsidRDefault="00CA2B2A">
            <w:r>
              <w:rPr>
                <w:rFonts w:ascii="Tahoma" w:eastAsia="Tahoma" w:hAnsi="Tahoma" w:cs="Tahoma"/>
              </w:rPr>
              <w:t>Wed. 11/1</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Thur. 11/2</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Fri. 11/3</w:t>
            </w:r>
            <w:r w:rsidR="00C5611B">
              <w:rPr>
                <w:rFonts w:ascii="Tahoma" w:eastAsia="Tahoma" w:hAnsi="Tahoma" w:cs="Tahoma"/>
              </w:rPr>
              <w:t>/17</w:t>
            </w:r>
          </w:p>
        </w:tc>
      </w:tr>
      <w:tr w:rsidR="002149CD">
        <w:tc>
          <w:tcPr>
            <w:tcW w:w="2181" w:type="dxa"/>
            <w:shd w:val="clear" w:color="auto" w:fill="A6A6A6"/>
          </w:tcPr>
          <w:p w:rsidR="002149CD" w:rsidRDefault="002149CD" w:rsidP="002149CD">
            <w:r>
              <w:rPr>
                <w:rFonts w:ascii="Tahoma" w:eastAsia="Tahoma" w:hAnsi="Tahoma" w:cs="Tahoma"/>
              </w:rPr>
              <w:t>Essential Question</w:t>
            </w:r>
          </w:p>
          <w:p w:rsidR="002149CD" w:rsidRDefault="002149CD" w:rsidP="002149CD"/>
          <w:p w:rsidR="002149CD" w:rsidRDefault="002149CD" w:rsidP="002149CD"/>
          <w:p w:rsidR="002149CD" w:rsidRDefault="002149CD" w:rsidP="002149CD"/>
        </w:tc>
        <w:tc>
          <w:tcPr>
            <w:tcW w:w="2158" w:type="dxa"/>
          </w:tcPr>
          <w:p w:rsidR="002149CD" w:rsidRDefault="002149CD" w:rsidP="002149CD">
            <w:r>
              <w:t>Why is it important to make connections to what I read?</w:t>
            </w:r>
          </w:p>
        </w:tc>
        <w:tc>
          <w:tcPr>
            <w:tcW w:w="2137" w:type="dxa"/>
          </w:tcPr>
          <w:p w:rsidR="002149CD" w:rsidRDefault="002149CD" w:rsidP="002149CD">
            <w:r>
              <w:t>Why is it important to make connections to what I read?</w:t>
            </w:r>
          </w:p>
        </w:tc>
        <w:tc>
          <w:tcPr>
            <w:tcW w:w="2138" w:type="dxa"/>
          </w:tcPr>
          <w:p w:rsidR="002149CD" w:rsidRDefault="002149CD" w:rsidP="002149CD">
            <w:r>
              <w:t>Why is Read Theory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B92513" w:rsidP="002149CD">
            <w:r>
              <w:t>Why is Readworks.org</w:t>
            </w:r>
            <w:r w:rsidR="002149CD">
              <w:t xml:space="preserve"> an important part of our Reading class?</w:t>
            </w:r>
          </w:p>
        </w:tc>
        <w:tc>
          <w:tcPr>
            <w:tcW w:w="2137" w:type="dxa"/>
          </w:tcPr>
          <w:p w:rsidR="002149CD" w:rsidRDefault="002149CD" w:rsidP="002149CD">
            <w:r>
              <w:rPr>
                <w:rFonts w:ascii="Tahoma" w:eastAsia="Tahoma" w:hAnsi="Tahoma" w:cs="Tahoma"/>
                <w:sz w:val="20"/>
                <w:szCs w:val="20"/>
              </w:rPr>
              <w:t>Why is it important to do my best on my monitoring activities?</w:t>
            </w:r>
          </w:p>
        </w:tc>
      </w:tr>
      <w:tr w:rsidR="002149CD">
        <w:tc>
          <w:tcPr>
            <w:tcW w:w="2181" w:type="dxa"/>
            <w:shd w:val="clear" w:color="auto" w:fill="A6A6A6"/>
          </w:tcPr>
          <w:p w:rsidR="002149CD" w:rsidRDefault="002149CD" w:rsidP="002149CD">
            <w:r>
              <w:rPr>
                <w:rFonts w:ascii="Tahoma" w:eastAsia="Tahoma" w:hAnsi="Tahoma" w:cs="Tahoma"/>
              </w:rPr>
              <w:t>Daily Learning Target</w:t>
            </w:r>
          </w:p>
          <w:p w:rsidR="002149CD" w:rsidRDefault="002149CD" w:rsidP="002149CD"/>
          <w:p w:rsidR="002149CD" w:rsidRDefault="002149CD" w:rsidP="002149CD"/>
          <w:p w:rsidR="002149CD" w:rsidRDefault="002149CD" w:rsidP="002149CD"/>
        </w:tc>
        <w:tc>
          <w:tcPr>
            <w:tcW w:w="2158" w:type="dxa"/>
          </w:tcPr>
          <w:p w:rsidR="002149CD" w:rsidRDefault="002149CD" w:rsidP="002149CD">
            <w:r>
              <w:t>I will analyze life as I was in the 1960’s for the Watson Family.</w:t>
            </w:r>
          </w:p>
        </w:tc>
        <w:tc>
          <w:tcPr>
            <w:tcW w:w="2137" w:type="dxa"/>
          </w:tcPr>
          <w:p w:rsidR="002149CD" w:rsidRDefault="002149CD" w:rsidP="002149CD">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I will continue to do my best on my Read Theory activities.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I will continue </w:t>
            </w:r>
            <w:r w:rsidR="00B92513">
              <w:t>to do my best on my Read</w:t>
            </w:r>
            <w:r w:rsidR="00F032DC">
              <w:t xml:space="preserve"> </w:t>
            </w:r>
            <w:bookmarkStart w:id="0" w:name="_GoBack"/>
            <w:bookmarkEnd w:id="0"/>
            <w:r w:rsidR="00B92513">
              <w:t>works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 I will do my best on my monitoring activities.</w:t>
            </w:r>
          </w:p>
        </w:tc>
      </w:tr>
      <w:tr w:rsidR="002149CD">
        <w:trPr>
          <w:trHeight w:val="720"/>
        </w:trPr>
        <w:tc>
          <w:tcPr>
            <w:tcW w:w="2181" w:type="dxa"/>
            <w:shd w:val="clear" w:color="auto" w:fill="A6A6A6"/>
          </w:tcPr>
          <w:p w:rsidR="002149CD" w:rsidRDefault="002149CD" w:rsidP="002149CD">
            <w:r>
              <w:rPr>
                <w:rFonts w:ascii="Tahoma" w:eastAsia="Tahoma" w:hAnsi="Tahoma" w:cs="Tahoma"/>
              </w:rPr>
              <w:t>Bell-ringer</w:t>
            </w:r>
          </w:p>
        </w:tc>
        <w:tc>
          <w:tcPr>
            <w:tcW w:w="215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r>
      <w:tr w:rsidR="002149CD">
        <w:tc>
          <w:tcPr>
            <w:tcW w:w="2181" w:type="dxa"/>
            <w:shd w:val="clear" w:color="auto" w:fill="A6A6A6"/>
          </w:tcPr>
          <w:p w:rsidR="002149CD" w:rsidRDefault="002149CD" w:rsidP="002149CD">
            <w:r>
              <w:rPr>
                <w:rFonts w:ascii="Tahoma" w:eastAsia="Tahoma" w:hAnsi="Tahoma" w:cs="Tahoma"/>
              </w:rPr>
              <w:t>KCAS Standard or</w:t>
            </w:r>
          </w:p>
          <w:p w:rsidR="002149CD" w:rsidRDefault="002149CD" w:rsidP="002149CD">
            <w:r>
              <w:rPr>
                <w:rFonts w:ascii="Tahoma" w:eastAsia="Tahoma" w:hAnsi="Tahoma" w:cs="Tahoma"/>
              </w:rPr>
              <w:t>CC# &amp; DOK Level</w:t>
            </w:r>
          </w:p>
          <w:p w:rsidR="002149CD" w:rsidRDefault="002149CD" w:rsidP="002149CD">
            <w:r>
              <w:rPr>
                <w:rFonts w:ascii="Tahoma" w:eastAsia="Tahoma" w:hAnsi="Tahoma" w:cs="Tahoma"/>
              </w:rPr>
              <w:t xml:space="preserve">(full text) </w:t>
            </w:r>
          </w:p>
        </w:tc>
        <w:tc>
          <w:tcPr>
            <w:tcW w:w="2158" w:type="dxa"/>
          </w:tcPr>
          <w:p w:rsidR="002149CD" w:rsidRDefault="002149CD" w:rsidP="002149CD">
            <w:r>
              <w:rPr>
                <w:rFonts w:ascii="Tahoma" w:eastAsia="Tahoma" w:hAnsi="Tahoma" w:cs="Tahoma"/>
                <w:sz w:val="22"/>
                <w:szCs w:val="22"/>
              </w:rPr>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2149CD">
        <w:tc>
          <w:tcPr>
            <w:tcW w:w="2181" w:type="dxa"/>
            <w:shd w:val="clear" w:color="auto" w:fill="A6A6A6"/>
          </w:tcPr>
          <w:p w:rsidR="002149CD" w:rsidRDefault="002149CD" w:rsidP="002149CD">
            <w:r>
              <w:rPr>
                <w:rFonts w:ascii="Tahoma" w:eastAsia="Tahoma" w:hAnsi="Tahoma" w:cs="Tahoma"/>
              </w:rPr>
              <w:lastRenderedPageBreak/>
              <w:t>Instructional Strategy/Activity</w:t>
            </w:r>
          </w:p>
          <w:p w:rsidR="002149CD" w:rsidRDefault="002149CD" w:rsidP="002149CD"/>
          <w:p w:rsidR="002149CD" w:rsidRDefault="002149CD" w:rsidP="002149CD"/>
          <w:p w:rsidR="002149CD" w:rsidRDefault="002149CD" w:rsidP="002149CD"/>
          <w:p w:rsidR="002149CD" w:rsidRDefault="002149CD" w:rsidP="002149CD"/>
        </w:tc>
        <w:tc>
          <w:tcPr>
            <w:tcW w:w="2158" w:type="dxa"/>
          </w:tcPr>
          <w:p w:rsidR="002149CD" w:rsidRDefault="002149CD" w:rsidP="002149CD">
            <w:r>
              <w:t xml:space="preserve">“Watson’s Go to Birmingham” will be continued to be read as a whole group with teacher and student reading aloud and corresponding activities using the interactive </w:t>
            </w:r>
            <w:r>
              <w:lastRenderedPageBreak/>
              <w:t>notebook being done as a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lastRenderedPageBreak/>
              <w:t xml:space="preserve"> “Watson’s Go to Birmingham” will be continued to be read as a whole group with teacher and student reading aloud and corresponding activities using the interactive </w:t>
            </w:r>
            <w:r>
              <w:lastRenderedPageBreak/>
              <w:t>notebook being done as a class.</w:t>
            </w:r>
          </w:p>
        </w:tc>
        <w:tc>
          <w:tcPr>
            <w:tcW w:w="2138" w:type="dxa"/>
          </w:tcPr>
          <w:p w:rsidR="002149CD" w:rsidRDefault="002149CD" w:rsidP="002149CD">
            <w:r>
              <w:lastRenderedPageBreak/>
              <w:t>Students will do individual Read Theory activities.</w:t>
            </w:r>
          </w:p>
        </w:tc>
        <w:tc>
          <w:tcPr>
            <w:tcW w:w="2137" w:type="dxa"/>
          </w:tcPr>
          <w:p w:rsidR="002149CD" w:rsidRDefault="00B92513" w:rsidP="002149CD">
            <w:r>
              <w:t>Students will do Readingworks</w:t>
            </w:r>
            <w:r w:rsidR="002149CD">
              <w:t xml:space="preserve"> activities and associated activities with their specific articles.</w:t>
            </w:r>
          </w:p>
        </w:tc>
        <w:tc>
          <w:tcPr>
            <w:tcW w:w="2137" w:type="dxa"/>
          </w:tcPr>
          <w:p w:rsidR="002149CD" w:rsidRDefault="002149CD" w:rsidP="002149CD">
            <w:r>
              <w:t>Monitoring activities will be done, taking most of the period.</w:t>
            </w:r>
          </w:p>
        </w:tc>
      </w:tr>
      <w:tr w:rsidR="002149CD" w:rsidTr="002149CD">
        <w:trPr>
          <w:trHeight w:val="232"/>
        </w:trPr>
        <w:tc>
          <w:tcPr>
            <w:tcW w:w="2181" w:type="dxa"/>
            <w:shd w:val="clear" w:color="auto" w:fill="A6A6A6"/>
          </w:tcPr>
          <w:p w:rsidR="002149CD" w:rsidRDefault="002149CD" w:rsidP="002149CD"/>
        </w:tc>
        <w:tc>
          <w:tcPr>
            <w:tcW w:w="2158" w:type="dxa"/>
          </w:tcPr>
          <w:p w:rsidR="002149CD" w:rsidRDefault="002149CD" w:rsidP="002149CD"/>
        </w:tc>
        <w:tc>
          <w:tcPr>
            <w:tcW w:w="2137" w:type="dxa"/>
          </w:tcPr>
          <w:p w:rsidR="002149CD" w:rsidRDefault="002149CD" w:rsidP="002149CD"/>
        </w:tc>
        <w:tc>
          <w:tcPr>
            <w:tcW w:w="2138" w:type="dxa"/>
          </w:tcPr>
          <w:p w:rsidR="002149CD" w:rsidRDefault="002149CD" w:rsidP="002149CD"/>
        </w:tc>
        <w:tc>
          <w:tcPr>
            <w:tcW w:w="2137" w:type="dxa"/>
          </w:tcPr>
          <w:p w:rsidR="002149CD" w:rsidRDefault="002149CD" w:rsidP="002149CD"/>
        </w:tc>
        <w:tc>
          <w:tcPr>
            <w:tcW w:w="2137" w:type="dxa"/>
          </w:tcPr>
          <w:p w:rsidR="002149CD" w:rsidRDefault="002149CD" w:rsidP="002149CD"/>
        </w:tc>
      </w:tr>
      <w:tr w:rsidR="002149CD" w:rsidTr="00750824">
        <w:trPr>
          <w:trHeight w:val="377"/>
        </w:trPr>
        <w:tc>
          <w:tcPr>
            <w:tcW w:w="2181" w:type="dxa"/>
            <w:shd w:val="clear" w:color="auto" w:fill="A6A6A6"/>
          </w:tcPr>
          <w:p w:rsidR="002149CD" w:rsidRDefault="002149CD" w:rsidP="002149CD">
            <w:r>
              <w:rPr>
                <w:rFonts w:ascii="Tahoma" w:eastAsia="Tahoma" w:hAnsi="Tahoma" w:cs="Tahoma"/>
              </w:rPr>
              <w:t>Formative Assessments</w:t>
            </w:r>
          </w:p>
          <w:p w:rsidR="002149CD" w:rsidRDefault="002149CD" w:rsidP="002149CD"/>
        </w:tc>
        <w:tc>
          <w:tcPr>
            <w:tcW w:w="2158" w:type="dxa"/>
          </w:tcPr>
          <w:p w:rsidR="002149CD" w:rsidRDefault="002149CD" w:rsidP="002149CD">
            <w:r>
              <w:t>Interactive notebook</w:t>
            </w:r>
          </w:p>
        </w:tc>
        <w:tc>
          <w:tcPr>
            <w:tcW w:w="2137" w:type="dxa"/>
          </w:tcPr>
          <w:p w:rsidR="002149CD" w:rsidRDefault="002149CD" w:rsidP="002149CD">
            <w:r>
              <w:t>Interactive notebook</w:t>
            </w:r>
          </w:p>
        </w:tc>
        <w:tc>
          <w:tcPr>
            <w:tcW w:w="2138" w:type="dxa"/>
          </w:tcPr>
          <w:p w:rsidR="002149CD" w:rsidRDefault="002149CD" w:rsidP="002149CD">
            <w:r>
              <w:t>Students will be worked with individually on their assignments.</w:t>
            </w:r>
          </w:p>
        </w:tc>
        <w:tc>
          <w:tcPr>
            <w:tcW w:w="2137" w:type="dxa"/>
          </w:tcPr>
          <w:p w:rsidR="002149CD" w:rsidRDefault="002149CD" w:rsidP="002149CD">
            <w:r>
              <w:t>Students will be worked with individually on their assignments.</w:t>
            </w:r>
          </w:p>
        </w:tc>
        <w:tc>
          <w:tcPr>
            <w:tcW w:w="2137" w:type="dxa"/>
          </w:tcPr>
          <w:p w:rsidR="002149CD" w:rsidRDefault="002149CD" w:rsidP="002149CD"/>
        </w:tc>
      </w:tr>
      <w:tr w:rsidR="006C7E78">
        <w:tc>
          <w:tcPr>
            <w:tcW w:w="2181" w:type="dxa"/>
            <w:shd w:val="clear" w:color="auto" w:fill="A6A6A6"/>
          </w:tcPr>
          <w:p w:rsidR="006C7E78" w:rsidRDefault="006C7E78" w:rsidP="006C7E78">
            <w:r>
              <w:rPr>
                <w:rFonts w:ascii="Tahoma" w:eastAsia="Tahoma" w:hAnsi="Tahoma" w:cs="Tahoma"/>
              </w:rPr>
              <w:t>Critical vocabulary</w:t>
            </w:r>
          </w:p>
          <w:p w:rsidR="006C7E78" w:rsidRDefault="006C7E78" w:rsidP="006C7E78"/>
          <w:p w:rsidR="006C7E78" w:rsidRDefault="006C7E78" w:rsidP="006C7E78"/>
        </w:tc>
        <w:tc>
          <w:tcPr>
            <w:tcW w:w="2158" w:type="dxa"/>
          </w:tcPr>
          <w:p w:rsidR="006C7E78" w:rsidRDefault="006C7E78" w:rsidP="006C7E78">
            <w:r>
              <w:t>Accent, ban, conk, disgust, execute, grind, gigantic, mercy, mourning, peon, tolerate</w:t>
            </w:r>
          </w:p>
        </w:tc>
        <w:tc>
          <w:tcPr>
            <w:tcW w:w="2137" w:type="dxa"/>
          </w:tcPr>
          <w:p w:rsidR="006C7E78" w:rsidRDefault="006C7E78" w:rsidP="006C7E78">
            <w:r>
              <w:t>Accent, ban, conk, disgust, execute, grind, gigantic, mercy, mourning, peon, tolerate</w:t>
            </w:r>
          </w:p>
        </w:tc>
        <w:tc>
          <w:tcPr>
            <w:tcW w:w="2138" w:type="dxa"/>
          </w:tcPr>
          <w:p w:rsidR="006C7E78" w:rsidRDefault="006C7E78" w:rsidP="006C7E78">
            <w:r>
              <w:t>Various words in their individual assignments.</w:t>
            </w:r>
          </w:p>
        </w:tc>
        <w:tc>
          <w:tcPr>
            <w:tcW w:w="2137" w:type="dxa"/>
          </w:tcPr>
          <w:p w:rsidR="006C7E78" w:rsidRDefault="006C7E78" w:rsidP="006C7E78">
            <w:r>
              <w:t>Various words in their individual assignments.</w:t>
            </w:r>
          </w:p>
        </w:tc>
        <w:tc>
          <w:tcPr>
            <w:tcW w:w="2137" w:type="dxa"/>
          </w:tcPr>
          <w:p w:rsidR="006C7E78" w:rsidRDefault="006C7E78" w:rsidP="006C7E78">
            <w:r>
              <w:t>Various terms from individual monitoring assignments.</w:t>
            </w:r>
          </w:p>
        </w:tc>
      </w:tr>
      <w:tr w:rsidR="006C7E78">
        <w:tc>
          <w:tcPr>
            <w:tcW w:w="2181" w:type="dxa"/>
            <w:shd w:val="clear" w:color="auto" w:fill="A6A6A6"/>
          </w:tcPr>
          <w:p w:rsidR="006C7E78" w:rsidRDefault="006C7E78" w:rsidP="006C7E78">
            <w:r>
              <w:t>Summative Assessments</w:t>
            </w:r>
          </w:p>
        </w:tc>
        <w:tc>
          <w:tcPr>
            <w:tcW w:w="2158" w:type="dxa"/>
          </w:tcPr>
          <w:p w:rsidR="006C7E78" w:rsidRDefault="006C7E78" w:rsidP="006C7E78">
            <w:pPr>
              <w:rPr>
                <w:rFonts w:ascii="Tahoma" w:eastAsia="Tahoma" w:hAnsi="Tahoma" w:cs="Tahoma"/>
                <w:sz w:val="20"/>
                <w:szCs w:val="20"/>
              </w:rPr>
            </w:pPr>
            <w:r>
              <w:rPr>
                <w:rFonts w:ascii="Tahoma" w:eastAsia="Tahoma" w:hAnsi="Tahoma" w:cs="Tahoma"/>
                <w:sz w:val="20"/>
                <w:szCs w:val="20"/>
              </w:rPr>
              <w:t xml:space="preserve"> </w:t>
            </w:r>
          </w:p>
          <w:p w:rsidR="006C7E78" w:rsidRDefault="006C7E78" w:rsidP="006C7E78"/>
        </w:tc>
        <w:tc>
          <w:tcPr>
            <w:tcW w:w="2137" w:type="dxa"/>
          </w:tcPr>
          <w:p w:rsidR="006C7E78" w:rsidRDefault="006C7E78" w:rsidP="006C7E78"/>
        </w:tc>
        <w:tc>
          <w:tcPr>
            <w:tcW w:w="2138" w:type="dxa"/>
          </w:tcPr>
          <w:p w:rsidR="006C7E78" w:rsidRDefault="006C7E78" w:rsidP="006C7E78">
            <w:r>
              <w:t>Questions at the end of their individual assignments.</w:t>
            </w:r>
          </w:p>
        </w:tc>
        <w:tc>
          <w:tcPr>
            <w:tcW w:w="2137" w:type="dxa"/>
          </w:tcPr>
          <w:p w:rsidR="006C7E78" w:rsidRDefault="006C7E78" w:rsidP="006C7E78">
            <w:r>
              <w:t>Questions at the end of their individual assignments.</w:t>
            </w:r>
          </w:p>
        </w:tc>
        <w:tc>
          <w:tcPr>
            <w:tcW w:w="2137" w:type="dxa"/>
          </w:tcPr>
          <w:p w:rsidR="006C7E78" w:rsidRDefault="006C7E78" w:rsidP="006C7E78">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EDF" w:rsidRDefault="00FF1EDF">
      <w:r>
        <w:separator/>
      </w:r>
    </w:p>
  </w:endnote>
  <w:endnote w:type="continuationSeparator" w:id="0">
    <w:p w:rsidR="00FF1EDF" w:rsidRDefault="00FF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EDF" w:rsidRDefault="00FF1EDF">
      <w:r>
        <w:separator/>
      </w:r>
    </w:p>
  </w:footnote>
  <w:footnote w:type="continuationSeparator" w:id="0">
    <w:p w:rsidR="00FF1EDF" w:rsidRDefault="00FF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149CD"/>
    <w:rsid w:val="00252036"/>
    <w:rsid w:val="002677B0"/>
    <w:rsid w:val="002E0134"/>
    <w:rsid w:val="002E7F20"/>
    <w:rsid w:val="002F5435"/>
    <w:rsid w:val="00300234"/>
    <w:rsid w:val="003560A2"/>
    <w:rsid w:val="00380A69"/>
    <w:rsid w:val="003920D2"/>
    <w:rsid w:val="003B564B"/>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C7E78"/>
    <w:rsid w:val="00703C3E"/>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7FD0"/>
    <w:rsid w:val="00E46238"/>
    <w:rsid w:val="00E57DFB"/>
    <w:rsid w:val="00E74712"/>
    <w:rsid w:val="00E91685"/>
    <w:rsid w:val="00EB1BA5"/>
    <w:rsid w:val="00EC2B5A"/>
    <w:rsid w:val="00EE4F2C"/>
    <w:rsid w:val="00F032DC"/>
    <w:rsid w:val="00F10F1B"/>
    <w:rsid w:val="00F42335"/>
    <w:rsid w:val="00F46646"/>
    <w:rsid w:val="00F50975"/>
    <w:rsid w:val="00F676CE"/>
    <w:rsid w:val="00F923C6"/>
    <w:rsid w:val="00FC6C00"/>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D2C9"/>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2017-10-30T01:36:00Z</dcterms:created>
  <dcterms:modified xsi:type="dcterms:W3CDTF">2017-10-30T01:36:00Z</dcterms:modified>
</cp:coreProperties>
</file>